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C575B">
      <w:pPr>
        <w:kinsoku w:val="0"/>
        <w:overflowPunct w:val="0"/>
        <w:autoSpaceDE/>
        <w:autoSpaceDN/>
        <w:adjustRightInd/>
        <w:spacing w:line="276" w:lineRule="exact"/>
        <w:jc w:val="center"/>
        <w:textAlignment w:val="baseline"/>
        <w:rPr>
          <w:b/>
          <w:bCs/>
          <w:sz w:val="26"/>
          <w:szCs w:val="26"/>
          <w:lang w:val="es-ES" w:eastAsia="es-ES"/>
        </w:rPr>
      </w:pPr>
      <w:r>
        <w:rPr>
          <w:b/>
          <w:bCs/>
          <w:sz w:val="26"/>
          <w:szCs w:val="26"/>
          <w:lang w:val="es-ES" w:eastAsia="es-ES"/>
        </w:rPr>
        <w:t>RESOLUCION No. TAT-3123-2016</w:t>
      </w:r>
    </w:p>
    <w:p w:rsidR="00000000" w:rsidRDefault="00DC575B">
      <w:pPr>
        <w:kinsoku w:val="0"/>
        <w:overflowPunct w:val="0"/>
        <w:autoSpaceDE/>
        <w:autoSpaceDN/>
        <w:adjustRightInd/>
        <w:spacing w:before="711" w:line="296" w:lineRule="exact"/>
        <w:ind w:left="576"/>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11:40</w:t>
      </w:r>
    </w:p>
    <w:p w:rsidR="00000000" w:rsidRDefault="00B120D7" w:rsidP="00B120D7">
      <w:pPr>
        <w:tabs>
          <w:tab w:val="right" w:leader="hyphen" w:pos="9360"/>
        </w:tabs>
        <w:kinsoku w:val="0"/>
        <w:overflowPunct w:val="0"/>
        <w:autoSpaceDE/>
        <w:autoSpaceDN/>
        <w:adjustRightInd/>
        <w:spacing w:before="5" w:line="341" w:lineRule="exact"/>
        <w:ind w:left="144"/>
        <w:textAlignment w:val="baseline"/>
        <w:rPr>
          <w:sz w:val="26"/>
          <w:szCs w:val="26"/>
          <w:lang w:val="es-ES" w:eastAsia="es-ES"/>
        </w:rPr>
      </w:pPr>
      <w:r>
        <w:rPr>
          <w:sz w:val="26"/>
          <w:szCs w:val="26"/>
          <w:lang w:val="es-ES" w:eastAsia="es-ES"/>
        </w:rPr>
        <w:t xml:space="preserve">       </w:t>
      </w:r>
      <w:r w:rsidR="00DC575B">
        <w:rPr>
          <w:sz w:val="26"/>
          <w:szCs w:val="26"/>
          <w:lang w:val="es-ES" w:eastAsia="es-ES"/>
        </w:rPr>
        <w:t>horas del dí</w:t>
      </w:r>
      <w:r w:rsidR="00DC575B">
        <w:rPr>
          <w:sz w:val="26"/>
          <w:szCs w:val="26"/>
          <w:lang w:val="es-ES" w:eastAsia="es-ES"/>
        </w:rPr>
        <w:t>a Veintinueve de Noviembre del Dos Mil Dieciséis.</w:t>
      </w:r>
      <w:r w:rsidR="00DC575B">
        <w:rPr>
          <w:sz w:val="26"/>
          <w:szCs w:val="26"/>
          <w:lang w:val="es-ES" w:eastAsia="es-ES"/>
        </w:rPr>
        <w:tab/>
      </w:r>
    </w:p>
    <w:p w:rsidR="00000000" w:rsidRDefault="00DC575B">
      <w:pPr>
        <w:kinsoku w:val="0"/>
        <w:overflowPunct w:val="0"/>
        <w:autoSpaceDE/>
        <w:autoSpaceDN/>
        <w:adjustRightInd/>
        <w:spacing w:before="465" w:line="341" w:lineRule="exact"/>
        <w:ind w:left="576" w:right="144"/>
        <w:jc w:val="both"/>
        <w:textAlignment w:val="baseline"/>
        <w:rPr>
          <w:sz w:val="24"/>
          <w:szCs w:val="24"/>
          <w:lang w:eastAsia="en-US"/>
        </w:rPr>
      </w:pPr>
      <w:r>
        <w:rPr>
          <w:spacing w:val="-2"/>
          <w:sz w:val="26"/>
          <w:szCs w:val="26"/>
          <w:lang w:val="es-ES" w:eastAsia="es-ES"/>
        </w:rPr>
        <w:t xml:space="preserve">Se conoce por este medio de </w:t>
      </w:r>
      <w:r>
        <w:rPr>
          <w:b/>
          <w:bCs/>
          <w:spacing w:val="-2"/>
          <w:sz w:val="26"/>
          <w:szCs w:val="26"/>
          <w:lang w:val="es-ES" w:eastAsia="es-ES"/>
        </w:rPr>
        <w:t xml:space="preserve">RECURSO DE APELACIÓN </w:t>
      </w:r>
      <w:r>
        <w:rPr>
          <w:spacing w:val="-2"/>
          <w:sz w:val="26"/>
          <w:szCs w:val="26"/>
          <w:lang w:val="es-ES" w:eastAsia="es-ES"/>
        </w:rPr>
        <w:t xml:space="preserve">en subsidio interpuesto por la Señora </w:t>
      </w:r>
      <w:r>
        <w:rPr>
          <w:b/>
          <w:bCs/>
          <w:spacing w:val="-2"/>
          <w:sz w:val="26"/>
          <w:szCs w:val="26"/>
          <w:lang w:val="es-ES" w:eastAsia="es-ES"/>
        </w:rPr>
        <w:t>A</w:t>
      </w:r>
      <w:r w:rsidR="00B120D7">
        <w:rPr>
          <w:b/>
          <w:bCs/>
          <w:spacing w:val="-2"/>
          <w:sz w:val="26"/>
          <w:szCs w:val="26"/>
          <w:lang w:val="es-ES" w:eastAsia="es-ES"/>
        </w:rPr>
        <w:t>.F.C.</w:t>
      </w:r>
      <w:r>
        <w:rPr>
          <w:b/>
          <w:bCs/>
          <w:spacing w:val="-2"/>
          <w:sz w:val="26"/>
          <w:szCs w:val="26"/>
          <w:lang w:val="es-ES" w:eastAsia="es-ES"/>
        </w:rPr>
        <w:t xml:space="preserve">, </w:t>
      </w:r>
      <w:r>
        <w:rPr>
          <w:spacing w:val="-2"/>
          <w:sz w:val="26"/>
          <w:szCs w:val="26"/>
          <w:lang w:val="es-ES" w:eastAsia="es-ES"/>
        </w:rPr>
        <w:t xml:space="preserve">de calidades conocidas y portadora de la cédula de identidad número </w:t>
      </w:r>
      <w:r w:rsidR="00B120D7">
        <w:rPr>
          <w:spacing w:val="-2"/>
          <w:sz w:val="26"/>
          <w:szCs w:val="26"/>
          <w:lang w:val="es-ES" w:eastAsia="es-ES"/>
        </w:rPr>
        <w:t>…</w:t>
      </w:r>
      <w:r>
        <w:rPr>
          <w:spacing w:val="-2"/>
          <w:sz w:val="26"/>
          <w:szCs w:val="26"/>
          <w:lang w:val="es-ES" w:eastAsia="es-ES"/>
        </w:rPr>
        <w:t>, en su condición</w:t>
      </w:r>
      <w:r>
        <w:rPr>
          <w:spacing w:val="-2"/>
          <w:sz w:val="26"/>
          <w:szCs w:val="26"/>
          <w:lang w:val="es-ES" w:eastAsia="es-ES"/>
        </w:rPr>
        <w:t xml:space="preserve"> aducida de Ex-Permisionaria del Servicio Público de Taxi con la Placa No. CP-</w:t>
      </w:r>
      <w:r w:rsidR="00B120D7">
        <w:rPr>
          <w:spacing w:val="-2"/>
          <w:sz w:val="26"/>
          <w:szCs w:val="26"/>
          <w:lang w:val="es-ES" w:eastAsia="es-ES"/>
        </w:rPr>
        <w:t>XXX</w:t>
      </w:r>
      <w:r>
        <w:rPr>
          <w:spacing w:val="-2"/>
          <w:sz w:val="26"/>
          <w:szCs w:val="26"/>
          <w:lang w:val="es-ES" w:eastAsia="es-ES"/>
        </w:rPr>
        <w:t xml:space="preserve"> y Ex-Oferente del Primer Procedimiento Abreviado de Taxis, llevado a cabo a tenor de las Disposiciones de la Ley No. 7969, contra el Artículo No. 7.7 de la Sesión Ordinaria N</w:t>
      </w:r>
      <w:r>
        <w:rPr>
          <w:spacing w:val="-2"/>
          <w:sz w:val="26"/>
          <w:szCs w:val="26"/>
          <w:lang w:val="es-ES" w:eastAsia="es-ES"/>
        </w:rPr>
        <w:t xml:space="preserve">o. 40-2016 del 18 de Agosto del 2016, dictado por la Junta Directiva del Consejo de Transporte Público.- </w:t>
      </w:r>
      <w:r>
        <w:rPr>
          <w:b/>
          <w:bCs/>
          <w:i/>
          <w:iCs/>
          <w:spacing w:val="-2"/>
          <w:sz w:val="26"/>
          <w:szCs w:val="26"/>
          <w:lang w:val="es-ES" w:eastAsia="es-ES"/>
        </w:rPr>
        <w:t>Expediente Administrativo No. TAT-167-16.</w:t>
      </w:r>
      <w:r>
        <w:rPr>
          <w:b/>
          <w:bCs/>
          <w:i/>
          <w:iCs/>
          <w:spacing w:val="-2"/>
          <w:sz w:val="26"/>
          <w:szCs w:val="26"/>
          <w:lang w:val="es-ES" w:eastAsia="es-ES"/>
        </w:rPr>
        <w:noBreakHyphen/>
      </w:r>
    </w:p>
    <w:p w:rsidR="00000000" w:rsidRDefault="00DC575B">
      <w:pPr>
        <w:kinsoku w:val="0"/>
        <w:overflowPunct w:val="0"/>
        <w:autoSpaceDE/>
        <w:autoSpaceDN/>
        <w:adjustRightInd/>
        <w:spacing w:before="546" w:line="302" w:lineRule="exact"/>
        <w:jc w:val="center"/>
        <w:textAlignment w:val="baseline"/>
        <w:rPr>
          <w:b/>
          <w:bCs/>
          <w:i/>
          <w:iCs/>
          <w:sz w:val="26"/>
          <w:szCs w:val="26"/>
          <w:lang w:val="es-ES" w:eastAsia="es-ES"/>
        </w:rPr>
      </w:pPr>
      <w:r>
        <w:rPr>
          <w:b/>
          <w:bCs/>
          <w:i/>
          <w:iCs/>
          <w:sz w:val="26"/>
          <w:szCs w:val="26"/>
          <w:lang w:val="es-ES" w:eastAsia="es-ES"/>
        </w:rPr>
        <w:t>Resultando</w:t>
      </w:r>
    </w:p>
    <w:p w:rsidR="00000000" w:rsidRDefault="00DC575B">
      <w:pPr>
        <w:kinsoku w:val="0"/>
        <w:overflowPunct w:val="0"/>
        <w:autoSpaceDE/>
        <w:autoSpaceDN/>
        <w:adjustRightInd/>
        <w:spacing w:before="400" w:line="341" w:lineRule="exact"/>
        <w:ind w:left="576" w:right="144"/>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Dada su condición alegada de Ex-Permisionaria del Servicio Público de Taxi con la Placa </w:t>
      </w:r>
      <w:r>
        <w:rPr>
          <w:sz w:val="26"/>
          <w:szCs w:val="26"/>
          <w:lang w:val="es-ES" w:eastAsia="es-ES"/>
        </w:rPr>
        <w:t xml:space="preserve">No. CP-561 y de Ex-Oferente del Primer Procedimiento Abreviado de Taxis </w:t>
      </w:r>
      <w:r>
        <w:rPr>
          <w:i/>
          <w:iCs/>
          <w:sz w:val="26"/>
          <w:szCs w:val="26"/>
          <w:lang w:val="es-ES" w:eastAsia="es-ES"/>
        </w:rPr>
        <w:t xml:space="preserve">(del cual no resultó como Adjudicataria), </w:t>
      </w:r>
      <w:r>
        <w:rPr>
          <w:sz w:val="26"/>
          <w:szCs w:val="26"/>
          <w:lang w:val="es-ES" w:eastAsia="es-ES"/>
        </w:rPr>
        <w:t>llevado a cabo a tenor de las Disposiciones de la Ley No. 7969, la Señora F</w:t>
      </w:r>
      <w:r w:rsidR="00B120D7">
        <w:rPr>
          <w:sz w:val="26"/>
          <w:szCs w:val="26"/>
          <w:lang w:val="es-ES" w:eastAsia="es-ES"/>
        </w:rPr>
        <w:t>.C.</w:t>
      </w:r>
      <w:r>
        <w:rPr>
          <w:sz w:val="26"/>
          <w:szCs w:val="26"/>
          <w:lang w:val="es-ES" w:eastAsia="es-ES"/>
        </w:rPr>
        <w:t xml:space="preserve"> Solicita al Consejo de Transporte Público el Otorg</w:t>
      </w:r>
      <w:r>
        <w:rPr>
          <w:sz w:val="26"/>
          <w:szCs w:val="26"/>
          <w:lang w:val="es-ES" w:eastAsia="es-ES"/>
        </w:rPr>
        <w:t>amiento de un Nuevo Permiso para la Operación del Servicio Público de Taxis; esto a tenor de las Disposiciones del TRANSITORIO X de la Ley No. 7969.</w:t>
      </w:r>
    </w:p>
    <w:p w:rsidR="00000000" w:rsidRDefault="00DC575B">
      <w:pPr>
        <w:kinsoku w:val="0"/>
        <w:overflowPunct w:val="0"/>
        <w:autoSpaceDE/>
        <w:autoSpaceDN/>
        <w:adjustRightInd/>
        <w:spacing w:before="477" w:after="599" w:line="341" w:lineRule="exact"/>
        <w:ind w:left="576" w:right="144"/>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 xml:space="preserve">Mediante su Acuerdo No. 7.7 de su Sesión Ordinaria No. 40-2016 del 18 de Agosto del 2016 </w:t>
      </w:r>
      <w:r>
        <w:rPr>
          <w:i/>
          <w:iCs/>
          <w:sz w:val="26"/>
          <w:szCs w:val="26"/>
          <w:lang w:val="es-ES" w:eastAsia="es-ES"/>
        </w:rPr>
        <w:t xml:space="preserve">(Ver Folios 0011 a 0015 del Expediente de este Caso), </w:t>
      </w:r>
      <w:r>
        <w:rPr>
          <w:sz w:val="26"/>
          <w:szCs w:val="26"/>
          <w:lang w:val="es-ES" w:eastAsia="es-ES"/>
        </w:rPr>
        <w:t xml:space="preserve">la Junta Directiva del Consejo de Transporte Público dispone </w:t>
      </w:r>
      <w:r>
        <w:rPr>
          <w:sz w:val="26"/>
          <w:szCs w:val="26"/>
          <w:u w:val="single"/>
          <w:lang w:val="es-ES" w:eastAsia="es-ES"/>
        </w:rPr>
        <w:t>DENEGAR</w:t>
      </w:r>
      <w:r>
        <w:rPr>
          <w:sz w:val="26"/>
          <w:szCs w:val="26"/>
          <w:lang w:val="es-ES" w:eastAsia="es-ES"/>
        </w:rPr>
        <w:t xml:space="preserve"> la Solicitud de Permiso aplicada por la hoy Recurrente, indicando que la misma No Reuní</w:t>
      </w:r>
      <w:r>
        <w:rPr>
          <w:sz w:val="26"/>
          <w:szCs w:val="26"/>
          <w:lang w:val="es-ES" w:eastAsia="es-ES"/>
        </w:rPr>
        <w:t>a los Requisitos Subjetivos Esenciales para Ser Permisionaria, que dispone el</w:t>
      </w:r>
    </w:p>
    <w:p w:rsidR="00000000" w:rsidRDefault="00DC575B">
      <w:pPr>
        <w:widowControl/>
        <w:rPr>
          <w:sz w:val="24"/>
          <w:szCs w:val="24"/>
        </w:rPr>
        <w:sectPr w:rsidR="00000000">
          <w:pgSz w:w="12307" w:h="15782"/>
          <w:pgMar w:top="1360" w:right="1508" w:bottom="546" w:left="1259" w:header="720" w:footer="720" w:gutter="0"/>
          <w:cols w:space="720"/>
          <w:noEndnote/>
        </w:sectPr>
      </w:pPr>
    </w:p>
    <w:p w:rsidR="00000000" w:rsidRDefault="00DC575B">
      <w:pPr>
        <w:widowControl/>
        <w:rPr>
          <w:sz w:val="24"/>
          <w:szCs w:val="24"/>
        </w:rPr>
        <w:sectPr w:rsidR="00000000">
          <w:type w:val="continuous"/>
          <w:pgSz w:w="12307" w:h="15782"/>
          <w:pgMar w:top="1360" w:right="1673" w:bottom="546" w:left="7574" w:header="720" w:footer="720" w:gutter="0"/>
          <w:cols w:space="720"/>
          <w:noEndnote/>
        </w:sectPr>
      </w:pPr>
    </w:p>
    <w:p w:rsidR="00000000" w:rsidRDefault="00DC575B">
      <w:pPr>
        <w:kinsoku w:val="0"/>
        <w:overflowPunct w:val="0"/>
        <w:autoSpaceDE/>
        <w:autoSpaceDN/>
        <w:adjustRightInd/>
        <w:spacing w:line="343" w:lineRule="exact"/>
        <w:ind w:right="720"/>
        <w:jc w:val="both"/>
        <w:textAlignment w:val="baseline"/>
        <w:rPr>
          <w:b/>
          <w:bCs/>
          <w:i/>
          <w:iCs/>
          <w:sz w:val="26"/>
          <w:szCs w:val="26"/>
          <w:lang w:val="es-ES" w:eastAsia="es-ES"/>
        </w:rPr>
      </w:pPr>
      <w:r>
        <w:rPr>
          <w:sz w:val="26"/>
          <w:szCs w:val="26"/>
          <w:lang w:val="es-ES" w:eastAsia="es-ES"/>
        </w:rPr>
        <w:lastRenderedPageBreak/>
        <w:t xml:space="preserve">TRANSITORIO X de la Ley No. 7969 </w:t>
      </w:r>
      <w:r>
        <w:rPr>
          <w:b/>
          <w:bCs/>
          <w:i/>
          <w:iCs/>
          <w:sz w:val="26"/>
          <w:szCs w:val="26"/>
          <w:lang w:val="es-ES" w:eastAsia="es-ES"/>
        </w:rPr>
        <w:t>(NO CÓDIGO DE CONDUCTORA, NI LICENCIA PARA MANEJO DE TAXI, TIPO C-1).</w:t>
      </w:r>
    </w:p>
    <w:p w:rsidR="00000000" w:rsidRDefault="00DC575B">
      <w:pPr>
        <w:kinsoku w:val="0"/>
        <w:overflowPunct w:val="0"/>
        <w:autoSpaceDE/>
        <w:autoSpaceDN/>
        <w:adjustRightInd/>
        <w:spacing w:before="432" w:line="343" w:lineRule="exact"/>
        <w:ind w:right="720"/>
        <w:jc w:val="both"/>
        <w:textAlignment w:val="baseline"/>
        <w:rPr>
          <w:sz w:val="26"/>
          <w:szCs w:val="26"/>
          <w:lang w:val="es-ES" w:eastAsia="es-ES"/>
        </w:rPr>
      </w:pPr>
      <w:r>
        <w:rPr>
          <w:b/>
          <w:bCs/>
          <w:sz w:val="26"/>
          <w:szCs w:val="26"/>
          <w:lang w:val="es-ES" w:eastAsia="es-ES"/>
        </w:rPr>
        <w:t>TERCER</w:t>
      </w:r>
      <w:r>
        <w:rPr>
          <w:b/>
          <w:bCs/>
          <w:sz w:val="26"/>
          <w:szCs w:val="26"/>
          <w:lang w:val="es-ES" w:eastAsia="es-ES"/>
        </w:rPr>
        <w:t xml:space="preserve">O: </w:t>
      </w:r>
      <w:r>
        <w:rPr>
          <w:sz w:val="26"/>
          <w:szCs w:val="26"/>
          <w:lang w:val="es-ES" w:eastAsia="es-ES"/>
        </w:rPr>
        <w:t xml:space="preserve">Visto lo antes Dispuesto, mediante Memorial presentado en fecha 29 de Agosto del 2016 </w:t>
      </w:r>
      <w:r>
        <w:rPr>
          <w:i/>
          <w:iCs/>
          <w:sz w:val="26"/>
          <w:szCs w:val="26"/>
          <w:lang w:val="es-ES" w:eastAsia="es-ES"/>
        </w:rPr>
        <w:t xml:space="preserve">(Expediente No. 332907) </w:t>
      </w:r>
      <w:r>
        <w:rPr>
          <w:sz w:val="26"/>
          <w:szCs w:val="26"/>
          <w:lang w:val="es-ES" w:eastAsia="es-ES"/>
        </w:rPr>
        <w:t>la Señora F</w:t>
      </w:r>
      <w:r w:rsidR="00B120D7">
        <w:rPr>
          <w:sz w:val="26"/>
          <w:szCs w:val="26"/>
          <w:lang w:val="es-ES" w:eastAsia="es-ES"/>
        </w:rPr>
        <w:t>.C.</w:t>
      </w:r>
      <w:r>
        <w:rPr>
          <w:sz w:val="26"/>
          <w:szCs w:val="26"/>
          <w:lang w:val="es-ES" w:eastAsia="es-ES"/>
        </w:rPr>
        <w:t xml:space="preserve"> interpone formales Recursos de Revocatoria con Apelación en subsidio contra el Acto por el cual se Denegó su Solici</w:t>
      </w:r>
      <w:r>
        <w:rPr>
          <w:sz w:val="26"/>
          <w:szCs w:val="26"/>
          <w:lang w:val="es-ES" w:eastAsia="es-ES"/>
        </w:rPr>
        <w:t xml:space="preserve">tud referida de Permiso de Taxi </w:t>
      </w:r>
      <w:r>
        <w:rPr>
          <w:i/>
          <w:iCs/>
          <w:sz w:val="26"/>
          <w:szCs w:val="26"/>
          <w:lang w:val="es-ES" w:eastAsia="es-ES"/>
        </w:rPr>
        <w:t xml:space="preserve">(Ver Folios 0006 a 0009 del Expediente de este Caso). </w:t>
      </w:r>
      <w:r>
        <w:rPr>
          <w:sz w:val="26"/>
          <w:szCs w:val="26"/>
          <w:lang w:val="es-ES" w:eastAsia="es-ES"/>
        </w:rPr>
        <w:t xml:space="preserve">Alegando que los Permisos se DEBÍAN Asignar en las mismas Condiciones Operativas Originales y Anteriores al Primer Procedimiento Abreviado de Taxis, desarrollado a tenor </w:t>
      </w:r>
      <w:r>
        <w:rPr>
          <w:sz w:val="26"/>
          <w:szCs w:val="26"/>
          <w:lang w:val="es-ES" w:eastAsia="es-ES"/>
        </w:rPr>
        <w:t>de la Ley No. 7969 y que no Aplicaban los Requisitos Subjetivos determinados por el Numeral 48 de la referida Ley.</w:t>
      </w:r>
    </w:p>
    <w:p w:rsidR="00000000" w:rsidRDefault="00DC575B">
      <w:pPr>
        <w:kinsoku w:val="0"/>
        <w:overflowPunct w:val="0"/>
        <w:autoSpaceDE/>
        <w:autoSpaceDN/>
        <w:adjustRightInd/>
        <w:spacing w:before="425" w:line="343" w:lineRule="exact"/>
        <w:ind w:right="720"/>
        <w:jc w:val="both"/>
        <w:textAlignment w:val="baseline"/>
        <w:rPr>
          <w:i/>
          <w:iCs/>
          <w:sz w:val="26"/>
          <w:szCs w:val="26"/>
          <w:lang w:val="es-ES" w:eastAsia="es-ES"/>
        </w:rPr>
      </w:pPr>
      <w:r>
        <w:rPr>
          <w:b/>
          <w:bCs/>
          <w:sz w:val="26"/>
          <w:szCs w:val="26"/>
          <w:lang w:val="es-ES" w:eastAsia="es-ES"/>
        </w:rPr>
        <w:t xml:space="preserve">CUARTO: </w:t>
      </w:r>
      <w:r>
        <w:rPr>
          <w:sz w:val="26"/>
          <w:szCs w:val="26"/>
          <w:lang w:val="es-ES" w:eastAsia="es-ES"/>
        </w:rPr>
        <w:t>Mediante su Acuerdo No. 7.11.4 de su Sesión Ordinaria 56-2016 del 09 de Noviembre del 2016, la Junta Directiva del Consejo de Transpo</w:t>
      </w:r>
      <w:r>
        <w:rPr>
          <w:sz w:val="26"/>
          <w:szCs w:val="26"/>
          <w:lang w:val="es-ES" w:eastAsia="es-ES"/>
        </w:rPr>
        <w:t xml:space="preserve">rte Público determinó </w:t>
      </w:r>
      <w:r>
        <w:rPr>
          <w:i/>
          <w:iCs/>
          <w:sz w:val="26"/>
          <w:szCs w:val="26"/>
          <w:lang w:val="es-ES" w:eastAsia="es-ES"/>
        </w:rPr>
        <w:t xml:space="preserve">—entre otros Casos- </w:t>
      </w:r>
      <w:r>
        <w:rPr>
          <w:sz w:val="26"/>
          <w:szCs w:val="26"/>
          <w:lang w:val="es-ES" w:eastAsia="es-ES"/>
        </w:rPr>
        <w:t>Rechazar el Recurso de Revocatoria presentado por la Señora F</w:t>
      </w:r>
      <w:r w:rsidR="00B120D7">
        <w:rPr>
          <w:sz w:val="26"/>
          <w:szCs w:val="26"/>
          <w:lang w:val="es-ES" w:eastAsia="es-ES"/>
        </w:rPr>
        <w:t>.C.</w:t>
      </w:r>
      <w:r>
        <w:rPr>
          <w:sz w:val="26"/>
          <w:szCs w:val="26"/>
          <w:lang w:val="es-ES" w:eastAsia="es-ES"/>
        </w:rPr>
        <w:t xml:space="preserve"> Disponiendo la Elevación del Caso para ante este Tribunal </w:t>
      </w:r>
      <w:r>
        <w:rPr>
          <w:i/>
          <w:iCs/>
          <w:sz w:val="26"/>
          <w:szCs w:val="26"/>
          <w:lang w:val="es-ES" w:eastAsia="es-ES"/>
        </w:rPr>
        <w:t>(Ver Folios 0001 a 0002 del Expediente de este Caso).</w:t>
      </w:r>
    </w:p>
    <w:p w:rsidR="00000000" w:rsidRDefault="00DC575B">
      <w:pPr>
        <w:kinsoku w:val="0"/>
        <w:overflowPunct w:val="0"/>
        <w:autoSpaceDE/>
        <w:autoSpaceDN/>
        <w:adjustRightInd/>
        <w:spacing w:before="421" w:line="343" w:lineRule="exact"/>
        <w:ind w:right="720"/>
        <w:jc w:val="both"/>
        <w:textAlignment w:val="baseline"/>
        <w:rPr>
          <w:sz w:val="26"/>
          <w:szCs w:val="26"/>
          <w:lang w:val="es-ES" w:eastAsia="es-ES"/>
        </w:rPr>
      </w:pPr>
      <w:r>
        <w:rPr>
          <w:b/>
          <w:bCs/>
          <w:sz w:val="26"/>
          <w:szCs w:val="26"/>
          <w:lang w:val="es-ES" w:eastAsia="es-ES"/>
        </w:rPr>
        <w:t xml:space="preserve">QUINTO: </w:t>
      </w:r>
      <w:r>
        <w:rPr>
          <w:sz w:val="26"/>
          <w:szCs w:val="26"/>
          <w:lang w:val="es-ES" w:eastAsia="es-ES"/>
        </w:rPr>
        <w:t>Visto lo anteri</w:t>
      </w:r>
      <w:r>
        <w:rPr>
          <w:sz w:val="26"/>
          <w:szCs w:val="26"/>
          <w:lang w:val="es-ES" w:eastAsia="es-ES"/>
        </w:rPr>
        <w:t>or, en estima de los atestados que conforman el respectivo Expediente Administrativo y conforme los términos y prescripciones de Ley, procede a conocer este Tribunal; y</w:t>
      </w:r>
    </w:p>
    <w:p w:rsidR="00000000" w:rsidRDefault="00DC575B">
      <w:pPr>
        <w:kinsoku w:val="0"/>
        <w:overflowPunct w:val="0"/>
        <w:autoSpaceDE/>
        <w:autoSpaceDN/>
        <w:adjustRightInd/>
        <w:spacing w:before="477" w:line="290" w:lineRule="exact"/>
        <w:textAlignment w:val="baseline"/>
        <w:rPr>
          <w:b/>
          <w:bCs/>
          <w:i/>
          <w:iCs/>
          <w:sz w:val="26"/>
          <w:szCs w:val="26"/>
          <w:lang w:val="es-ES" w:eastAsia="es-ES"/>
        </w:rPr>
      </w:pPr>
      <w:r>
        <w:rPr>
          <w:b/>
          <w:bCs/>
          <w:i/>
          <w:iCs/>
          <w:sz w:val="26"/>
          <w:szCs w:val="26"/>
          <w:lang w:val="es-ES" w:eastAsia="es-ES"/>
        </w:rPr>
        <w:t>REDACTA EL JUEZ QUESADA AGUIRRE,</w:t>
      </w:r>
    </w:p>
    <w:p w:rsidR="00000000" w:rsidRDefault="00DC575B">
      <w:pPr>
        <w:kinsoku w:val="0"/>
        <w:overflowPunct w:val="0"/>
        <w:autoSpaceDE/>
        <w:autoSpaceDN/>
        <w:adjustRightInd/>
        <w:spacing w:before="218" w:line="289" w:lineRule="exact"/>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DC575B">
      <w:pPr>
        <w:numPr>
          <w:ilvl w:val="0"/>
          <w:numId w:val="2"/>
        </w:numPr>
        <w:kinsoku w:val="0"/>
        <w:overflowPunct w:val="0"/>
        <w:autoSpaceDE/>
        <w:autoSpaceDN/>
        <w:adjustRightInd/>
        <w:spacing w:before="419" w:line="336" w:lineRule="exact"/>
        <w:ind w:right="720"/>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21"/>
          <w:szCs w:val="21"/>
          <w:lang w:val="es-ES" w:eastAsia="es-ES"/>
        </w:rPr>
        <w:t xml:space="preserve">RECURSO DE APELACIÓN, </w:t>
      </w:r>
      <w:r>
        <w:rPr>
          <w:sz w:val="26"/>
          <w:szCs w:val="26"/>
          <w:lang w:val="es-ES" w:eastAsia="es-ES"/>
        </w:rPr>
        <w:t>de conformidad con el Artículo 22 de la Ley Reguladora del Servicio Público de Transporte Remunerado de Personas en Vehículos en la M</w:t>
      </w:r>
      <w:r>
        <w:rPr>
          <w:sz w:val="26"/>
          <w:szCs w:val="26"/>
          <w:lang w:val="es-ES" w:eastAsia="es-ES"/>
        </w:rPr>
        <w:t>odalidad de Taxi, No. 7969 de 22 de diciembre de 1999.</w:t>
      </w:r>
    </w:p>
    <w:p w:rsidR="00000000" w:rsidRDefault="00DC575B">
      <w:pPr>
        <w:numPr>
          <w:ilvl w:val="0"/>
          <w:numId w:val="2"/>
        </w:numPr>
        <w:kinsoku w:val="0"/>
        <w:overflowPunct w:val="0"/>
        <w:autoSpaceDE/>
        <w:autoSpaceDN/>
        <w:adjustRightInd/>
        <w:spacing w:before="477" w:after="28" w:line="343" w:lineRule="exact"/>
        <w:ind w:right="720"/>
        <w:jc w:val="both"/>
        <w:textAlignment w:val="baseline"/>
        <w:rPr>
          <w:spacing w:val="-1"/>
          <w:sz w:val="26"/>
          <w:szCs w:val="26"/>
          <w:lang w:val="es-ES" w:eastAsia="es-ES"/>
        </w:rPr>
      </w:pPr>
      <w:r>
        <w:rPr>
          <w:b/>
          <w:bCs/>
          <w:spacing w:val="-1"/>
          <w:sz w:val="26"/>
          <w:szCs w:val="26"/>
          <w:lang w:val="es-ES" w:eastAsia="es-ES"/>
        </w:rPr>
        <w:t xml:space="preserve">LA ADMISIBILIDAD DEL RECURSO: </w:t>
      </w:r>
      <w:r>
        <w:rPr>
          <w:b/>
          <w:bCs/>
          <w:spacing w:val="-1"/>
          <w:sz w:val="26"/>
          <w:szCs w:val="26"/>
          <w:u w:val="single"/>
          <w:lang w:val="es-ES" w:eastAsia="es-ES"/>
        </w:rPr>
        <w:t>En cuanto a la Legitimación:</w:t>
      </w:r>
      <w:r>
        <w:rPr>
          <w:spacing w:val="-1"/>
          <w:sz w:val="26"/>
          <w:szCs w:val="26"/>
          <w:lang w:val="es-ES" w:eastAsia="es-ES"/>
        </w:rPr>
        <w:t xml:space="preserve"> a la Recurrente mediante el acuerdo impugnado se le denegó una petición de Permiso, la cual realiza en lo Personal, por lo que cuenta con la L</w:t>
      </w:r>
      <w:r>
        <w:rPr>
          <w:spacing w:val="-1"/>
          <w:sz w:val="26"/>
          <w:szCs w:val="26"/>
          <w:lang w:val="es-ES" w:eastAsia="es-ES"/>
        </w:rPr>
        <w:t xml:space="preserve">egitimación necesaria para actuar en el presente asunto. </w:t>
      </w:r>
      <w:r>
        <w:rPr>
          <w:b/>
          <w:bCs/>
          <w:spacing w:val="-1"/>
          <w:sz w:val="26"/>
          <w:szCs w:val="26"/>
          <w:u w:val="single"/>
          <w:lang w:val="es-ES" w:eastAsia="es-ES"/>
        </w:rPr>
        <w:t>En cuanto al Plazo:</w:t>
      </w:r>
      <w:r>
        <w:rPr>
          <w:spacing w:val="-1"/>
          <w:sz w:val="26"/>
          <w:szCs w:val="26"/>
          <w:lang w:val="es-ES" w:eastAsia="es-ES"/>
        </w:rPr>
        <w:t xml:space="preserve"> El Recurso de Apelación se tiene</w:t>
      </w:r>
    </w:p>
    <w:p w:rsidR="00000000" w:rsidRDefault="00DC575B">
      <w:pPr>
        <w:widowControl/>
        <w:rPr>
          <w:sz w:val="24"/>
          <w:szCs w:val="24"/>
        </w:rPr>
        <w:sectPr w:rsidR="00000000">
          <w:pgSz w:w="12298" w:h="15763"/>
          <w:pgMar w:top="1340" w:right="982" w:bottom="261" w:left="1776" w:header="720" w:footer="720" w:gutter="0"/>
          <w:cols w:space="720"/>
          <w:noEndnote/>
        </w:sectPr>
      </w:pPr>
    </w:p>
    <w:p w:rsidR="00000000" w:rsidRDefault="00DC575B">
      <w:pPr>
        <w:kinsoku w:val="0"/>
        <w:overflowPunct w:val="0"/>
        <w:autoSpaceDE/>
        <w:autoSpaceDN/>
        <w:adjustRightInd/>
        <w:spacing w:line="342" w:lineRule="exact"/>
        <w:ind w:left="72" w:right="72"/>
        <w:jc w:val="both"/>
        <w:textAlignment w:val="baseline"/>
        <w:rPr>
          <w:i/>
          <w:iCs/>
          <w:sz w:val="26"/>
          <w:szCs w:val="26"/>
          <w:lang w:val="es-ES" w:eastAsia="es-ES"/>
        </w:rPr>
      </w:pPr>
      <w:r>
        <w:rPr>
          <w:sz w:val="26"/>
          <w:szCs w:val="26"/>
          <w:lang w:val="es-ES" w:eastAsia="es-ES"/>
        </w:rPr>
        <w:lastRenderedPageBreak/>
        <w:t xml:space="preserve">presentado en tiempo, dentro del plazo a que alude el Artículo No. 11 de la Ley No. 7969, pues se Notificó el día 22 de Agosto del 2016 </w:t>
      </w:r>
      <w:r>
        <w:rPr>
          <w:i/>
          <w:iCs/>
          <w:sz w:val="26"/>
          <w:szCs w:val="26"/>
          <w:lang w:val="es-ES" w:eastAsia="es-ES"/>
        </w:rPr>
        <w:t xml:space="preserve">(Folio 0017 del Expediente del Caso) </w:t>
      </w:r>
      <w:r>
        <w:rPr>
          <w:sz w:val="26"/>
          <w:szCs w:val="26"/>
          <w:lang w:val="es-ES" w:eastAsia="es-ES"/>
        </w:rPr>
        <w:t>y la Apelació</w:t>
      </w:r>
      <w:r>
        <w:rPr>
          <w:sz w:val="26"/>
          <w:szCs w:val="26"/>
          <w:lang w:val="es-ES" w:eastAsia="es-ES"/>
        </w:rPr>
        <w:t xml:space="preserve">n se presenta en fecha 29 de Agosto del 2016 </w:t>
      </w:r>
      <w:r>
        <w:rPr>
          <w:i/>
          <w:iCs/>
          <w:sz w:val="26"/>
          <w:szCs w:val="26"/>
          <w:lang w:val="es-ES" w:eastAsia="es-ES"/>
        </w:rPr>
        <w:t>(Folio 0005 del Expediente del Caso). -</w:t>
      </w:r>
    </w:p>
    <w:p w:rsidR="00000000" w:rsidRDefault="00DC575B">
      <w:pPr>
        <w:tabs>
          <w:tab w:val="left" w:pos="792"/>
        </w:tabs>
        <w:kinsoku w:val="0"/>
        <w:overflowPunct w:val="0"/>
        <w:autoSpaceDE/>
        <w:autoSpaceDN/>
        <w:adjustRightInd/>
        <w:spacing w:before="405" w:line="348" w:lineRule="exact"/>
        <w:ind w:left="72" w:right="72"/>
        <w:jc w:val="both"/>
        <w:textAlignment w:val="baseline"/>
        <w:rPr>
          <w:sz w:val="26"/>
          <w:szCs w:val="26"/>
          <w:lang w:val="es-ES" w:eastAsia="es-ES"/>
        </w:rPr>
      </w:pPr>
      <w:r>
        <w:rPr>
          <w:b/>
          <w:bCs/>
          <w:sz w:val="26"/>
          <w:szCs w:val="26"/>
          <w:lang w:val="es-ES" w:eastAsia="es-ES"/>
        </w:rPr>
        <w:t>3.-</w:t>
      </w:r>
      <w:r>
        <w:rPr>
          <w:b/>
          <w:bCs/>
          <w:sz w:val="26"/>
          <w:szCs w:val="26"/>
          <w:lang w:val="es-ES" w:eastAsia="es-ES"/>
        </w:rPr>
        <w:tab/>
        <w:t xml:space="preserve">SOBRE LOS HECHOS PROBADOS: </w:t>
      </w:r>
      <w:r>
        <w:rPr>
          <w:sz w:val="26"/>
          <w:szCs w:val="26"/>
          <w:lang w:val="es-ES" w:eastAsia="es-ES"/>
        </w:rPr>
        <w:t>De importancia para la decisión de este asunto, se estiman como debidamente demostrados los siguientes hechos:</w:t>
      </w:r>
    </w:p>
    <w:p w:rsidR="00000000" w:rsidRDefault="00DC575B">
      <w:pPr>
        <w:numPr>
          <w:ilvl w:val="0"/>
          <w:numId w:val="3"/>
        </w:numPr>
        <w:kinsoku w:val="0"/>
        <w:overflowPunct w:val="0"/>
        <w:autoSpaceDE/>
        <w:autoSpaceDN/>
        <w:adjustRightInd/>
        <w:spacing w:before="168" w:line="344" w:lineRule="exact"/>
        <w:ind w:right="72"/>
        <w:jc w:val="both"/>
        <w:textAlignment w:val="baseline"/>
        <w:rPr>
          <w:i/>
          <w:iCs/>
          <w:sz w:val="26"/>
          <w:szCs w:val="26"/>
          <w:lang w:val="es-ES" w:eastAsia="es-ES"/>
        </w:rPr>
      </w:pPr>
      <w:r>
        <w:rPr>
          <w:i/>
          <w:iCs/>
          <w:sz w:val="26"/>
          <w:szCs w:val="26"/>
          <w:lang w:val="es-ES" w:eastAsia="es-ES"/>
        </w:rPr>
        <w:t>Que dada su condición a</w:t>
      </w:r>
      <w:r>
        <w:rPr>
          <w:i/>
          <w:iCs/>
          <w:sz w:val="26"/>
          <w:szCs w:val="26"/>
          <w:lang w:val="es-ES" w:eastAsia="es-ES"/>
        </w:rPr>
        <w:t>legada de Ex-Permisionaria del Servicio Público de Taxi con la Placa No. CP-</w:t>
      </w:r>
      <w:r w:rsidR="00B120D7">
        <w:rPr>
          <w:i/>
          <w:iCs/>
          <w:sz w:val="26"/>
          <w:szCs w:val="26"/>
          <w:lang w:val="es-ES" w:eastAsia="es-ES"/>
        </w:rPr>
        <w:t>XXX</w:t>
      </w:r>
      <w:r>
        <w:rPr>
          <w:i/>
          <w:iCs/>
          <w:sz w:val="26"/>
          <w:szCs w:val="26"/>
          <w:lang w:val="es-ES" w:eastAsia="es-ES"/>
        </w:rPr>
        <w:t xml:space="preserve"> y de Ex-Oferente del Primer Procedimiento Abreviado de Taxis (del cual no resultó como Adjudicataria), llevado a cabo a tenor de las Disposiciones de la Ley No. 7969, la Señora</w:t>
      </w:r>
      <w:r>
        <w:rPr>
          <w:i/>
          <w:iCs/>
          <w:sz w:val="26"/>
          <w:szCs w:val="26"/>
          <w:lang w:val="es-ES" w:eastAsia="es-ES"/>
        </w:rPr>
        <w:t xml:space="preserve"> F</w:t>
      </w:r>
      <w:r w:rsidR="00B120D7">
        <w:rPr>
          <w:i/>
          <w:iCs/>
          <w:sz w:val="26"/>
          <w:szCs w:val="26"/>
          <w:lang w:val="es-ES" w:eastAsia="es-ES"/>
        </w:rPr>
        <w:t>.C.</w:t>
      </w:r>
      <w:r>
        <w:rPr>
          <w:i/>
          <w:iCs/>
          <w:sz w:val="26"/>
          <w:szCs w:val="26"/>
          <w:lang w:val="es-ES" w:eastAsia="es-ES"/>
        </w:rPr>
        <w:t xml:space="preserve"> Solicita al Consejo de Transporte Público el Otorgamiento de un Nuevo Permiso para la Operación del Servicio Público de Taxis; esto a tenor de las Disposiciones del TRANSITORIO X de la Ley No. 7969.</w:t>
      </w:r>
    </w:p>
    <w:p w:rsidR="00000000" w:rsidRDefault="00DC575B">
      <w:pPr>
        <w:numPr>
          <w:ilvl w:val="0"/>
          <w:numId w:val="3"/>
        </w:numPr>
        <w:kinsoku w:val="0"/>
        <w:overflowPunct w:val="0"/>
        <w:autoSpaceDE/>
        <w:autoSpaceDN/>
        <w:adjustRightInd/>
        <w:spacing w:before="153" w:line="344" w:lineRule="exact"/>
        <w:ind w:right="72"/>
        <w:jc w:val="both"/>
        <w:textAlignment w:val="baseline"/>
        <w:rPr>
          <w:b/>
          <w:bCs/>
          <w:i/>
          <w:iCs/>
          <w:sz w:val="26"/>
          <w:szCs w:val="26"/>
          <w:lang w:val="es-ES" w:eastAsia="es-ES"/>
        </w:rPr>
      </w:pPr>
      <w:r>
        <w:rPr>
          <w:i/>
          <w:iCs/>
          <w:sz w:val="26"/>
          <w:szCs w:val="26"/>
          <w:lang w:val="es-ES" w:eastAsia="es-ES"/>
        </w:rPr>
        <w:t xml:space="preserve">Que mediante su Acuerdo No. 7.7 de su </w:t>
      </w:r>
      <w:r>
        <w:rPr>
          <w:i/>
          <w:iCs/>
          <w:sz w:val="26"/>
          <w:szCs w:val="26"/>
          <w:lang w:val="es-ES" w:eastAsia="es-ES"/>
        </w:rPr>
        <w:t xml:space="preserve">Sesión Ordinaria No. 40-2016 del 18 de Agosto del 2016 (Ver Folios 0011 a 0015 del Expediente de este Caso), la Junta Directiva del Consejo de Transporte Público dispone </w:t>
      </w:r>
      <w:r>
        <w:rPr>
          <w:i/>
          <w:iCs/>
          <w:sz w:val="26"/>
          <w:szCs w:val="26"/>
          <w:u w:val="single"/>
          <w:lang w:val="es-ES" w:eastAsia="es-ES"/>
        </w:rPr>
        <w:t>DENEGAR</w:t>
      </w:r>
      <w:r>
        <w:rPr>
          <w:i/>
          <w:iCs/>
          <w:sz w:val="26"/>
          <w:szCs w:val="26"/>
          <w:lang w:val="es-ES" w:eastAsia="es-ES"/>
        </w:rPr>
        <w:t xml:space="preserve"> la Solicitud de Permiso aplicada por la hoy Recurrente, indicando que la misma</w:t>
      </w:r>
      <w:r>
        <w:rPr>
          <w:i/>
          <w:iCs/>
          <w:sz w:val="26"/>
          <w:szCs w:val="26"/>
          <w:lang w:val="es-ES" w:eastAsia="es-ES"/>
        </w:rPr>
        <w:t xml:space="preserve"> No Reunía los Requisitos Subjetivos Esenciales para Ser Permisionaria, que dispone el TRANSITORIO X de la Ley No. 7969 </w:t>
      </w:r>
      <w:r>
        <w:rPr>
          <w:b/>
          <w:bCs/>
          <w:i/>
          <w:iCs/>
          <w:sz w:val="26"/>
          <w:szCs w:val="26"/>
          <w:lang w:val="es-ES" w:eastAsia="es-ES"/>
        </w:rPr>
        <w:t>(NO CÓDIGO DE CONDUCTORA, NI LICENCIA PARA MANEJO DE TAXI, TIPO C-1).</w:t>
      </w:r>
    </w:p>
    <w:p w:rsidR="00000000" w:rsidRDefault="00DC575B">
      <w:pPr>
        <w:numPr>
          <w:ilvl w:val="0"/>
          <w:numId w:val="3"/>
        </w:numPr>
        <w:kinsoku w:val="0"/>
        <w:overflowPunct w:val="0"/>
        <w:autoSpaceDE/>
        <w:autoSpaceDN/>
        <w:adjustRightInd/>
        <w:spacing w:before="133" w:line="344" w:lineRule="exact"/>
        <w:ind w:right="72"/>
        <w:jc w:val="both"/>
        <w:textAlignment w:val="baseline"/>
        <w:rPr>
          <w:i/>
          <w:iCs/>
          <w:sz w:val="26"/>
          <w:szCs w:val="26"/>
          <w:lang w:val="es-ES" w:eastAsia="es-ES"/>
        </w:rPr>
      </w:pPr>
      <w:r>
        <w:rPr>
          <w:i/>
          <w:iCs/>
          <w:sz w:val="26"/>
          <w:szCs w:val="26"/>
          <w:lang w:val="es-ES" w:eastAsia="es-ES"/>
        </w:rPr>
        <w:t>Que mediante Memorial presentado en fecha 29 de Agosto del 2016 (E</w:t>
      </w:r>
      <w:r>
        <w:rPr>
          <w:i/>
          <w:iCs/>
          <w:sz w:val="26"/>
          <w:szCs w:val="26"/>
          <w:lang w:val="es-ES" w:eastAsia="es-ES"/>
        </w:rPr>
        <w:t>xpediente No. 332907) la Señora F</w:t>
      </w:r>
      <w:r w:rsidR="00B120D7">
        <w:rPr>
          <w:i/>
          <w:iCs/>
          <w:sz w:val="26"/>
          <w:szCs w:val="26"/>
          <w:lang w:val="es-ES" w:eastAsia="es-ES"/>
        </w:rPr>
        <w:t>.C.</w:t>
      </w:r>
      <w:r>
        <w:rPr>
          <w:i/>
          <w:iCs/>
          <w:sz w:val="26"/>
          <w:szCs w:val="26"/>
          <w:lang w:val="es-ES" w:eastAsia="es-ES"/>
        </w:rPr>
        <w:t xml:space="preserve"> interpone formales Recursos de Revocatoria con Apelación en subsidio contra el Acto por el cual se Denegó su Solicitud referida de Permiso de Taxi (Ver Folios 0006 a 0009 del Expediente de este Caso). Alega</w:t>
      </w:r>
      <w:r>
        <w:rPr>
          <w:i/>
          <w:iCs/>
          <w:sz w:val="26"/>
          <w:szCs w:val="26"/>
          <w:lang w:val="es-ES" w:eastAsia="es-ES"/>
        </w:rPr>
        <w:t>ndo que los Permisos se DEBÍAN Asignar en las mismas Condiciones Operativas Originales y Anteriores al Primer Procedimiento Abreviado de Taxis, desarrollado a tenor de la Ley No. 7969 y que no Aplicaban los Requisitos Subjetivos determinados por el Numeral</w:t>
      </w:r>
      <w:r>
        <w:rPr>
          <w:i/>
          <w:iCs/>
          <w:sz w:val="26"/>
          <w:szCs w:val="26"/>
          <w:lang w:val="es-ES" w:eastAsia="es-ES"/>
        </w:rPr>
        <w:t xml:space="preserve"> 48 de la referida Ley.</w:t>
      </w:r>
    </w:p>
    <w:p w:rsidR="00000000" w:rsidRDefault="00DC575B">
      <w:pPr>
        <w:numPr>
          <w:ilvl w:val="0"/>
          <w:numId w:val="3"/>
        </w:numPr>
        <w:kinsoku w:val="0"/>
        <w:overflowPunct w:val="0"/>
        <w:autoSpaceDE/>
        <w:autoSpaceDN/>
        <w:adjustRightInd/>
        <w:spacing w:before="166" w:after="710" w:line="344" w:lineRule="exact"/>
        <w:ind w:right="72"/>
        <w:jc w:val="both"/>
        <w:textAlignment w:val="baseline"/>
        <w:rPr>
          <w:i/>
          <w:iCs/>
          <w:spacing w:val="-1"/>
          <w:sz w:val="26"/>
          <w:szCs w:val="26"/>
          <w:lang w:val="es-ES" w:eastAsia="es-ES"/>
        </w:rPr>
      </w:pPr>
      <w:r>
        <w:rPr>
          <w:i/>
          <w:iCs/>
          <w:spacing w:val="-1"/>
          <w:sz w:val="26"/>
          <w:szCs w:val="26"/>
          <w:lang w:val="es-ES" w:eastAsia="es-ES"/>
        </w:rPr>
        <w:t>Que por medio de su Acuerdo No. 7.11.4 de su Sesión Ordinaria 56-2016 del 09 de Noviembre del 2016, la Junta Directiva del Consejo de Transporte Público determinó —entre otros Casos- Rechazar el Recurso de Revocatoria presentado por</w:t>
      </w:r>
      <w:r>
        <w:rPr>
          <w:i/>
          <w:iCs/>
          <w:spacing w:val="-1"/>
          <w:sz w:val="26"/>
          <w:szCs w:val="26"/>
          <w:lang w:val="es-ES" w:eastAsia="es-ES"/>
        </w:rPr>
        <w:t xml:space="preserve"> la Señora F</w:t>
      </w:r>
      <w:r w:rsidR="00B120D7">
        <w:rPr>
          <w:i/>
          <w:iCs/>
          <w:spacing w:val="-1"/>
          <w:sz w:val="26"/>
          <w:szCs w:val="26"/>
          <w:lang w:val="es-ES" w:eastAsia="es-ES"/>
        </w:rPr>
        <w:t>.C.</w:t>
      </w:r>
      <w:r>
        <w:rPr>
          <w:i/>
          <w:iCs/>
          <w:spacing w:val="-1"/>
          <w:sz w:val="26"/>
          <w:szCs w:val="26"/>
          <w:lang w:val="es-ES" w:eastAsia="es-ES"/>
        </w:rPr>
        <w:t xml:space="preserve"> Disponiendo la Elevación del Caso para ante este Tribunal (Ver Folios 0001 a 0002 del Expediente de este Caso).</w:t>
      </w:r>
    </w:p>
    <w:p w:rsidR="00000000" w:rsidRDefault="00DC575B">
      <w:pPr>
        <w:widowControl/>
        <w:rPr>
          <w:sz w:val="24"/>
          <w:szCs w:val="24"/>
        </w:rPr>
        <w:sectPr w:rsidR="00000000">
          <w:pgSz w:w="12312" w:h="15763"/>
          <w:pgMar w:top="1340" w:right="1572" w:bottom="227" w:left="1740" w:header="720" w:footer="720" w:gutter="0"/>
          <w:cols w:space="720"/>
          <w:noEndnote/>
        </w:sectPr>
      </w:pPr>
    </w:p>
    <w:p w:rsidR="00000000" w:rsidRDefault="00DC575B">
      <w:pPr>
        <w:widowControl/>
        <w:rPr>
          <w:sz w:val="24"/>
          <w:szCs w:val="24"/>
        </w:rPr>
        <w:sectPr w:rsidR="00000000">
          <w:type w:val="continuous"/>
          <w:pgSz w:w="12312" w:h="15763"/>
          <w:pgMar w:top="1340" w:right="933" w:bottom="227" w:left="7579" w:header="720" w:footer="720" w:gutter="0"/>
          <w:cols w:space="720"/>
          <w:noEndnote/>
        </w:sectPr>
      </w:pPr>
    </w:p>
    <w:p w:rsidR="00000000" w:rsidRDefault="00DC575B">
      <w:pPr>
        <w:tabs>
          <w:tab w:val="left" w:pos="720"/>
        </w:tabs>
        <w:kinsoku w:val="0"/>
        <w:overflowPunct w:val="0"/>
        <w:autoSpaceDE/>
        <w:autoSpaceDN/>
        <w:adjustRightInd/>
        <w:spacing w:line="340" w:lineRule="exact"/>
        <w:ind w:right="72"/>
        <w:jc w:val="both"/>
        <w:textAlignment w:val="baseline"/>
        <w:rPr>
          <w:i/>
          <w:iCs/>
          <w:spacing w:val="-1"/>
          <w:sz w:val="26"/>
          <w:szCs w:val="26"/>
          <w:lang w:val="es-ES" w:eastAsia="es-ES"/>
        </w:rPr>
      </w:pPr>
      <w:r>
        <w:rPr>
          <w:b/>
          <w:bCs/>
          <w:i/>
          <w:iCs/>
          <w:spacing w:val="-1"/>
          <w:sz w:val="26"/>
          <w:szCs w:val="26"/>
          <w:lang w:val="es-ES" w:eastAsia="es-ES"/>
        </w:rPr>
        <w:lastRenderedPageBreak/>
        <w:t>e.-</w:t>
      </w:r>
      <w:r>
        <w:rPr>
          <w:b/>
          <w:bCs/>
          <w:i/>
          <w:iCs/>
          <w:spacing w:val="-1"/>
          <w:sz w:val="26"/>
          <w:szCs w:val="26"/>
          <w:lang w:val="es-ES" w:eastAsia="es-ES"/>
        </w:rPr>
        <w:tab/>
      </w:r>
      <w:r>
        <w:rPr>
          <w:i/>
          <w:iCs/>
          <w:spacing w:val="-1"/>
          <w:sz w:val="26"/>
          <w:szCs w:val="26"/>
          <w:lang w:val="es-ES" w:eastAsia="es-ES"/>
        </w:rPr>
        <w:t>Que segú</w:t>
      </w:r>
      <w:r>
        <w:rPr>
          <w:i/>
          <w:iCs/>
          <w:spacing w:val="-1"/>
          <w:sz w:val="26"/>
          <w:szCs w:val="26"/>
          <w:lang w:val="es-ES" w:eastAsia="es-ES"/>
        </w:rPr>
        <w:t>n los atestados que constan en el Expediente de este Caso, se tiene que la Recurrente/Gestionante NO Presenta o Cumple Todos los Requisitos Subjetivos para ser Operadora del Servicio Público de Taxis y/o con las Condiciones para Verse Eximida de los mismos</w:t>
      </w:r>
      <w:r>
        <w:rPr>
          <w:i/>
          <w:iCs/>
          <w:spacing w:val="-1"/>
          <w:sz w:val="26"/>
          <w:szCs w:val="26"/>
          <w:lang w:val="es-ES" w:eastAsia="es-ES"/>
        </w:rPr>
        <w:t>, según los Artículos 48 y 49 de la Ley No. 7969.</w:t>
      </w:r>
    </w:p>
    <w:p w:rsidR="00000000" w:rsidRDefault="00DC575B">
      <w:pPr>
        <w:numPr>
          <w:ilvl w:val="0"/>
          <w:numId w:val="4"/>
        </w:numPr>
        <w:kinsoku w:val="0"/>
        <w:overflowPunct w:val="0"/>
        <w:autoSpaceDE/>
        <w:autoSpaceDN/>
        <w:adjustRightInd/>
        <w:spacing w:before="478" w:line="301" w:lineRule="exact"/>
        <w:textAlignment w:val="baseline"/>
        <w:rPr>
          <w:b/>
          <w:bCs/>
          <w:spacing w:val="-2"/>
          <w:sz w:val="26"/>
          <w:szCs w:val="26"/>
          <w:lang w:val="es-ES" w:eastAsia="es-ES"/>
        </w:rPr>
      </w:pPr>
      <w:r>
        <w:rPr>
          <w:b/>
          <w:bCs/>
          <w:spacing w:val="-2"/>
          <w:sz w:val="26"/>
          <w:szCs w:val="26"/>
          <w:lang w:val="es-ES" w:eastAsia="es-ES"/>
        </w:rPr>
        <w:t>HECHOS NO PROBADOS:</w:t>
      </w:r>
    </w:p>
    <w:p w:rsidR="00000000" w:rsidRDefault="00DC575B">
      <w:pPr>
        <w:kinsoku w:val="0"/>
        <w:overflowPunct w:val="0"/>
        <w:autoSpaceDE/>
        <w:autoSpaceDN/>
        <w:adjustRightInd/>
        <w:spacing w:line="637" w:lineRule="exact"/>
        <w:textAlignment w:val="baseline"/>
        <w:rPr>
          <w:b/>
          <w:bCs/>
          <w:sz w:val="26"/>
          <w:szCs w:val="26"/>
          <w:lang w:val="es-ES" w:eastAsia="es-ES"/>
        </w:rPr>
      </w:pPr>
      <w:r>
        <w:rPr>
          <w:sz w:val="26"/>
          <w:szCs w:val="26"/>
          <w:lang w:val="es-ES" w:eastAsia="es-ES"/>
        </w:rPr>
        <w:t>No se consigna ninguno de relevancia a los presentes efectos.</w:t>
      </w:r>
      <w:r>
        <w:rPr>
          <w:sz w:val="26"/>
          <w:szCs w:val="26"/>
          <w:lang w:val="es-ES" w:eastAsia="es-ES"/>
        </w:rPr>
        <w:br/>
      </w:r>
      <w:r>
        <w:rPr>
          <w:b/>
          <w:bCs/>
          <w:sz w:val="26"/>
          <w:szCs w:val="26"/>
          <w:lang w:val="es-ES" w:eastAsia="es-ES"/>
        </w:rPr>
        <w:t>5.-</w:t>
      </w:r>
      <w:r>
        <w:rPr>
          <w:b/>
          <w:bCs/>
          <w:sz w:val="26"/>
          <w:szCs w:val="26"/>
          <w:lang w:val="es-ES" w:eastAsia="es-ES"/>
        </w:rPr>
        <w:tab/>
        <w:t>SOBRE EL FONDO:</w:t>
      </w:r>
    </w:p>
    <w:p w:rsidR="00000000" w:rsidRDefault="00DC575B">
      <w:pPr>
        <w:kinsoku w:val="0"/>
        <w:overflowPunct w:val="0"/>
        <w:autoSpaceDE/>
        <w:autoSpaceDN/>
        <w:adjustRightInd/>
        <w:spacing w:before="147" w:after="258" w:line="344" w:lineRule="exact"/>
        <w:ind w:right="72"/>
        <w:jc w:val="both"/>
        <w:textAlignment w:val="baseline"/>
        <w:rPr>
          <w:sz w:val="26"/>
          <w:szCs w:val="26"/>
          <w:lang w:val="es-ES" w:eastAsia="es-ES"/>
        </w:rPr>
      </w:pPr>
      <w:r>
        <w:rPr>
          <w:sz w:val="26"/>
          <w:szCs w:val="26"/>
          <w:lang w:val="es-ES" w:eastAsia="es-ES"/>
        </w:rPr>
        <w:t>En la especie se discute sobre la def</w:t>
      </w:r>
      <w:r w:rsidR="00B120D7">
        <w:rPr>
          <w:sz w:val="26"/>
          <w:szCs w:val="26"/>
          <w:lang w:val="es-ES" w:eastAsia="es-ES"/>
        </w:rPr>
        <w:t>in</w:t>
      </w:r>
      <w:r>
        <w:rPr>
          <w:sz w:val="26"/>
          <w:szCs w:val="26"/>
          <w:lang w:val="es-ES" w:eastAsia="es-ES"/>
        </w:rPr>
        <w:t>ición dada por el Consejo de Transporte Público a la Recurre</w:t>
      </w:r>
      <w:r>
        <w:rPr>
          <w:sz w:val="26"/>
          <w:szCs w:val="26"/>
          <w:lang w:val="es-ES" w:eastAsia="es-ES"/>
        </w:rPr>
        <w:t xml:space="preserve">nte en cuanto a una Solicitud suya para que se le Asignara un Permiso de Taxi a tenor de las Determinaciones del </w:t>
      </w:r>
      <w:r>
        <w:rPr>
          <w:b/>
          <w:bCs/>
          <w:sz w:val="26"/>
          <w:szCs w:val="26"/>
          <w:lang w:val="es-ES" w:eastAsia="es-ES"/>
        </w:rPr>
        <w:t xml:space="preserve">TRANSITORIO X </w:t>
      </w:r>
      <w:r>
        <w:rPr>
          <w:sz w:val="26"/>
          <w:szCs w:val="26"/>
          <w:lang w:val="es-ES" w:eastAsia="es-ES"/>
        </w:rPr>
        <w:t>de la Ley No. 7969, el cual dispone:</w:t>
      </w:r>
    </w:p>
    <w:p w:rsidR="00000000" w:rsidRDefault="00DC575B">
      <w:pPr>
        <w:widowControl/>
        <w:rPr>
          <w:sz w:val="24"/>
          <w:szCs w:val="24"/>
        </w:rPr>
        <w:sectPr w:rsidR="00000000">
          <w:pgSz w:w="12302" w:h="15763"/>
          <w:pgMar w:top="2120" w:right="1646" w:bottom="241" w:left="1656" w:header="720" w:footer="720" w:gutter="0"/>
          <w:cols w:space="720"/>
          <w:noEndnote/>
        </w:sectPr>
      </w:pPr>
    </w:p>
    <w:p w:rsidR="00000000" w:rsidRDefault="00DC575B">
      <w:pPr>
        <w:kinsoku w:val="0"/>
        <w:overflowPunct w:val="0"/>
        <w:autoSpaceDE/>
        <w:autoSpaceDN/>
        <w:adjustRightInd/>
        <w:spacing w:line="341" w:lineRule="exact"/>
        <w:jc w:val="both"/>
        <w:textAlignment w:val="baseline"/>
        <w:rPr>
          <w:sz w:val="26"/>
          <w:szCs w:val="26"/>
          <w:lang w:val="es-ES" w:eastAsia="es-ES"/>
        </w:rPr>
      </w:pPr>
      <w:r>
        <w:rPr>
          <w:b/>
          <w:bCs/>
          <w:sz w:val="26"/>
          <w:szCs w:val="26"/>
          <w:lang w:val="es-ES" w:eastAsia="es-ES"/>
        </w:rPr>
        <w:t xml:space="preserve">—"TRANSITORIO X.- </w:t>
      </w:r>
      <w:r>
        <w:rPr>
          <w:sz w:val="26"/>
          <w:szCs w:val="26"/>
          <w:lang w:val="es-ES" w:eastAsia="es-ES"/>
        </w:rPr>
        <w:t>Se autoriza al Consejo de Transporte Público para que</w:t>
      </w:r>
      <w:r>
        <w:rPr>
          <w:sz w:val="26"/>
          <w:szCs w:val="26"/>
          <w:lang w:val="es-ES" w:eastAsia="es-ES"/>
        </w:rPr>
        <w:t xml:space="preserve"> otorgue los permisos correspondientes a los prestatarios (expermisionarios y exconcesionarios) que estuvieron debidamente inscritos y registrados como empresarios de taxi ante el Consejo de Transporte Público antes de entrar en vigencia la Ley No. 7969, a</w:t>
      </w:r>
      <w:r>
        <w:rPr>
          <w:sz w:val="26"/>
          <w:szCs w:val="26"/>
          <w:lang w:val="es-ES" w:eastAsia="es-ES"/>
        </w:rPr>
        <w:t xml:space="preserve"> los que participaron y a los que no participaron en el primer procedimiento especial abreviado de transporte remunerado de personas modalidad taxi, siempre y cuando hayan solicitado dicho permiso con base en la publicación del Consejo. de Transporte Públi</w:t>
      </w:r>
      <w:r>
        <w:rPr>
          <w:sz w:val="26"/>
          <w:szCs w:val="26"/>
          <w:lang w:val="es-ES" w:eastAsia="es-ES"/>
        </w:rPr>
        <w:t>co en cumplimiento de lo establecido en la Ley No. 8833, Adición de un Transitorio X a la Ley Reguladora del Servicio Público de Transporte Remunerado de Personas en Vehículo en la Modalidad de Taxi, de 10 de mayo de 2010.</w:t>
      </w:r>
    </w:p>
    <w:p w:rsidR="00000000" w:rsidRDefault="00DC575B">
      <w:pPr>
        <w:kinsoku w:val="0"/>
        <w:overflowPunct w:val="0"/>
        <w:autoSpaceDE/>
        <w:autoSpaceDN/>
        <w:adjustRightInd/>
        <w:spacing w:before="284" w:line="344" w:lineRule="exact"/>
        <w:jc w:val="both"/>
        <w:textAlignment w:val="baseline"/>
        <w:rPr>
          <w:spacing w:val="-2"/>
          <w:sz w:val="26"/>
          <w:szCs w:val="26"/>
          <w:lang w:val="es-ES" w:eastAsia="es-ES"/>
        </w:rPr>
      </w:pPr>
      <w:r>
        <w:rPr>
          <w:spacing w:val="-2"/>
          <w:sz w:val="26"/>
          <w:szCs w:val="26"/>
          <w:lang w:val="es-ES" w:eastAsia="es-ES"/>
        </w:rPr>
        <w:t>Ademá</w:t>
      </w:r>
      <w:r>
        <w:rPr>
          <w:spacing w:val="-2"/>
          <w:sz w:val="26"/>
          <w:szCs w:val="26"/>
          <w:lang w:val="es-ES" w:eastAsia="es-ES"/>
        </w:rPr>
        <w:t>s, se autoriza para que otorgue permisos a todos aquellos permisionarios que aportaron documentos probatorios de su permiso, entre otros revisión técnica vehicular, pago de seguros, renovación del permiso, certificación de permiso, pago de cánones y que pr</w:t>
      </w:r>
      <w:r>
        <w:rPr>
          <w:spacing w:val="-2"/>
          <w:sz w:val="26"/>
          <w:szCs w:val="26"/>
          <w:lang w:val="es-ES" w:eastAsia="es-ES"/>
        </w:rPr>
        <w:t>estaron el servicio de hecho con expediente administrativo aun sin acuerdo de comisión técnica y no resultaron adjudicados, siempre y cuando hayan solicitado dicho</w:t>
      </w:r>
    </w:p>
    <w:p w:rsidR="00000000" w:rsidRDefault="00DC575B">
      <w:pPr>
        <w:widowControl/>
        <w:rPr>
          <w:sz w:val="24"/>
          <w:szCs w:val="24"/>
        </w:rPr>
        <w:sectPr w:rsidR="00000000">
          <w:type w:val="continuous"/>
          <w:pgSz w:w="12302" w:h="15763"/>
          <w:pgMar w:top="2120" w:right="2340" w:bottom="241" w:left="2242" w:header="720" w:footer="720" w:gutter="0"/>
          <w:cols w:space="720"/>
          <w:noEndnote/>
        </w:sectPr>
      </w:pPr>
    </w:p>
    <w:p w:rsidR="00000000" w:rsidRDefault="00DC575B">
      <w:pPr>
        <w:kinsoku w:val="0"/>
        <w:overflowPunct w:val="0"/>
        <w:autoSpaceDE/>
        <w:autoSpaceDN/>
        <w:adjustRightInd/>
        <w:spacing w:line="344" w:lineRule="exact"/>
        <w:ind w:left="648" w:right="648"/>
        <w:jc w:val="both"/>
        <w:textAlignment w:val="baseline"/>
        <w:rPr>
          <w:sz w:val="26"/>
          <w:szCs w:val="26"/>
          <w:lang w:val="es-ES" w:eastAsia="es-ES"/>
        </w:rPr>
      </w:pPr>
      <w:r>
        <w:rPr>
          <w:sz w:val="26"/>
          <w:szCs w:val="26"/>
          <w:lang w:val="es-ES" w:eastAsia="es-ES"/>
        </w:rPr>
        <w:lastRenderedPageBreak/>
        <w:t>permiso con base en la publicación del Consejo de Transporte Público en cumplimiento de lo establecido en la Ley No. 8833.</w:t>
      </w:r>
    </w:p>
    <w:p w:rsidR="00000000" w:rsidRDefault="00DC575B">
      <w:pPr>
        <w:kinsoku w:val="0"/>
        <w:overflowPunct w:val="0"/>
        <w:autoSpaceDE/>
        <w:autoSpaceDN/>
        <w:adjustRightInd/>
        <w:spacing w:before="310" w:line="349" w:lineRule="exact"/>
        <w:ind w:left="648" w:right="648"/>
        <w:jc w:val="both"/>
        <w:textAlignment w:val="baseline"/>
        <w:rPr>
          <w:sz w:val="26"/>
          <w:szCs w:val="26"/>
          <w:lang w:val="es-ES" w:eastAsia="es-ES"/>
        </w:rPr>
      </w:pPr>
      <w:r>
        <w:rPr>
          <w:sz w:val="26"/>
          <w:szCs w:val="26"/>
          <w:lang w:val="es-ES" w:eastAsia="es-ES"/>
        </w:rPr>
        <w:t>Estos permisos se otorgarán en las condiciones operativ</w:t>
      </w:r>
      <w:r>
        <w:rPr>
          <w:sz w:val="26"/>
          <w:szCs w:val="26"/>
          <w:lang w:val="es-ES" w:eastAsia="es-ES"/>
        </w:rPr>
        <w:t>as originalmente establecidas, por una única vez y hasta por un plazo de doce meses, o mientras se procede a la correspondiente adjudicación mediante licitación pública."...</w:t>
      </w:r>
    </w:p>
    <w:p w:rsidR="00000000" w:rsidRDefault="00DC575B">
      <w:pPr>
        <w:kinsoku w:val="0"/>
        <w:overflowPunct w:val="0"/>
        <w:autoSpaceDE/>
        <w:autoSpaceDN/>
        <w:adjustRightInd/>
        <w:spacing w:before="331" w:line="356" w:lineRule="exact"/>
        <w:ind w:left="648" w:right="648"/>
        <w:jc w:val="both"/>
        <w:textAlignment w:val="baseline"/>
        <w:rPr>
          <w:b/>
          <w:bCs/>
          <w:i/>
          <w:iCs/>
          <w:sz w:val="26"/>
          <w:szCs w:val="26"/>
          <w:lang w:val="es-ES" w:eastAsia="es-ES"/>
        </w:rPr>
      </w:pPr>
      <w:r>
        <w:rPr>
          <w:b/>
          <w:bCs/>
          <w:i/>
          <w:iCs/>
          <w:sz w:val="26"/>
          <w:szCs w:val="26"/>
          <w:lang w:val="es-ES" w:eastAsia="es-ES"/>
        </w:rPr>
        <w:t>(Así adicionado por el artículo único de la Ley N° 8833 de 10 de mayo de 2010)</w:t>
      </w:r>
    </w:p>
    <w:p w:rsidR="00000000" w:rsidRDefault="00DC575B">
      <w:pPr>
        <w:kinsoku w:val="0"/>
        <w:overflowPunct w:val="0"/>
        <w:autoSpaceDE/>
        <w:autoSpaceDN/>
        <w:adjustRightInd/>
        <w:spacing w:before="313" w:line="356" w:lineRule="exact"/>
        <w:ind w:left="648" w:right="648"/>
        <w:jc w:val="both"/>
        <w:textAlignment w:val="baseline"/>
        <w:rPr>
          <w:b/>
          <w:bCs/>
          <w:i/>
          <w:iCs/>
          <w:sz w:val="26"/>
          <w:szCs w:val="26"/>
          <w:lang w:val="es-ES" w:eastAsia="es-ES"/>
        </w:rPr>
      </w:pPr>
      <w:r>
        <w:rPr>
          <w:b/>
          <w:bCs/>
          <w:i/>
          <w:iCs/>
          <w:sz w:val="26"/>
          <w:szCs w:val="26"/>
          <w:lang w:val="es-ES" w:eastAsia="es-ES"/>
        </w:rPr>
        <w:t>(As</w:t>
      </w:r>
      <w:r>
        <w:rPr>
          <w:b/>
          <w:bCs/>
          <w:i/>
          <w:iCs/>
          <w:sz w:val="26"/>
          <w:szCs w:val="26"/>
          <w:lang w:val="es-ES" w:eastAsia="es-ES"/>
        </w:rPr>
        <w:t>í reformado por el artículo único de la Ley N° 9306 del 9 de julio de 2015)</w:t>
      </w:r>
    </w:p>
    <w:p w:rsidR="00000000" w:rsidRDefault="00DC575B">
      <w:pPr>
        <w:kinsoku w:val="0"/>
        <w:overflowPunct w:val="0"/>
        <w:autoSpaceDE/>
        <w:autoSpaceDN/>
        <w:adjustRightInd/>
        <w:spacing w:before="439" w:line="348" w:lineRule="exact"/>
        <w:ind w:left="72"/>
        <w:jc w:val="both"/>
        <w:textAlignment w:val="baseline"/>
        <w:rPr>
          <w:sz w:val="26"/>
          <w:szCs w:val="26"/>
          <w:lang w:val="es-ES" w:eastAsia="es-ES"/>
        </w:rPr>
      </w:pPr>
      <w:r>
        <w:rPr>
          <w:sz w:val="26"/>
          <w:szCs w:val="26"/>
          <w:lang w:val="es-ES" w:eastAsia="es-ES"/>
        </w:rPr>
        <w:t>De la lectura simple del mismo se colige que para poder resultar como Destinatario de un Permiso del Tipo Referido, aplicaban DOS REQUISITOS ESENCIALES: Que el Sujeto del que se tr</w:t>
      </w:r>
      <w:r>
        <w:rPr>
          <w:sz w:val="26"/>
          <w:szCs w:val="26"/>
          <w:lang w:val="es-ES" w:eastAsia="es-ES"/>
        </w:rPr>
        <w:t xml:space="preserve">atase hubiera sido Operador Legítimo </w:t>
      </w:r>
      <w:r>
        <w:rPr>
          <w:i/>
          <w:iCs/>
          <w:sz w:val="26"/>
          <w:szCs w:val="26"/>
          <w:lang w:val="es-ES" w:eastAsia="es-ES"/>
        </w:rPr>
        <w:t xml:space="preserve">(Permisionario o Concesionario) </w:t>
      </w:r>
      <w:r>
        <w:rPr>
          <w:sz w:val="26"/>
          <w:szCs w:val="26"/>
          <w:lang w:val="es-ES" w:eastAsia="es-ES"/>
        </w:rPr>
        <w:t xml:space="preserve">del Servicio Público de Taxis </w:t>
      </w:r>
      <w:r>
        <w:rPr>
          <w:b/>
          <w:bCs/>
          <w:sz w:val="26"/>
          <w:szCs w:val="26"/>
          <w:u w:val="single"/>
          <w:lang w:val="es-ES" w:eastAsia="es-ES"/>
        </w:rPr>
        <w:t>ANTES DEL PRIMER PROCEDIMIENTO ABREVIADO aludido vio DE LA LEY No. 7969</w:t>
      </w:r>
      <w:r>
        <w:rPr>
          <w:i/>
          <w:iCs/>
          <w:sz w:val="26"/>
          <w:szCs w:val="26"/>
          <w:lang w:val="es-ES" w:eastAsia="es-ES"/>
        </w:rPr>
        <w:t xml:space="preserve"> y </w:t>
      </w:r>
      <w:r>
        <w:rPr>
          <w:sz w:val="26"/>
          <w:szCs w:val="26"/>
          <w:lang w:val="es-ES" w:eastAsia="es-ES"/>
        </w:rPr>
        <w:t>que estuviera debidamente Registrado como tal, antes del Primer Procedimiento Abrev</w:t>
      </w:r>
      <w:r>
        <w:rPr>
          <w:sz w:val="26"/>
          <w:szCs w:val="26"/>
          <w:lang w:val="es-ES" w:eastAsia="es-ES"/>
        </w:rPr>
        <w:t xml:space="preserve">iado Ordenado por la Ley No. 7969, y que </w:t>
      </w:r>
      <w:r>
        <w:rPr>
          <w:i/>
          <w:iCs/>
          <w:sz w:val="26"/>
          <w:szCs w:val="26"/>
          <w:lang w:val="es-ES" w:eastAsia="es-ES"/>
        </w:rPr>
        <w:t xml:space="preserve">—a su vez- </w:t>
      </w:r>
      <w:r>
        <w:rPr>
          <w:sz w:val="26"/>
          <w:szCs w:val="26"/>
          <w:lang w:val="es-ES" w:eastAsia="es-ES"/>
        </w:rPr>
        <w:t>que Hubiera sido Oferente en tal Procedimiento y no Hubiera Resultado como Adjudicatario.</w:t>
      </w:r>
    </w:p>
    <w:p w:rsidR="00000000" w:rsidRDefault="00DC575B">
      <w:pPr>
        <w:kinsoku w:val="0"/>
        <w:overflowPunct w:val="0"/>
        <w:autoSpaceDE/>
        <w:autoSpaceDN/>
        <w:adjustRightInd/>
        <w:spacing w:before="401" w:line="345" w:lineRule="exact"/>
        <w:ind w:left="72"/>
        <w:jc w:val="both"/>
        <w:textAlignment w:val="baseline"/>
        <w:rPr>
          <w:i/>
          <w:iCs/>
          <w:spacing w:val="-2"/>
          <w:sz w:val="26"/>
          <w:szCs w:val="26"/>
          <w:lang w:val="es-ES" w:eastAsia="es-ES"/>
        </w:rPr>
      </w:pPr>
      <w:r>
        <w:rPr>
          <w:spacing w:val="-2"/>
          <w:sz w:val="26"/>
          <w:szCs w:val="26"/>
          <w:lang w:val="es-ES" w:eastAsia="es-ES"/>
        </w:rPr>
        <w:t>En cuanto al Punto, en las Conclusiones de su Dictamen No. C-213-2010 la Procuraduría General de la República, bie</w:t>
      </w:r>
      <w:r>
        <w:rPr>
          <w:spacing w:val="-2"/>
          <w:sz w:val="26"/>
          <w:szCs w:val="26"/>
          <w:lang w:val="es-ES" w:eastAsia="es-ES"/>
        </w:rPr>
        <w:t xml:space="preserve">n señala: </w:t>
      </w:r>
      <w:r>
        <w:rPr>
          <w:i/>
          <w:iCs/>
          <w:spacing w:val="-2"/>
          <w:sz w:val="26"/>
          <w:szCs w:val="26"/>
          <w:lang w:val="es-ES" w:eastAsia="es-ES"/>
        </w:rPr>
        <w:t>..."De conformidad con lo expuesto, es criterio de la Procuraduría General de la República que el Artículo Transitorio X de la Ley Reguladora del Servicio Público de Transporte Remunerado de Personas en Vehículos en la Modalidad Taxi, No. 7969 de</w:t>
      </w:r>
      <w:r>
        <w:rPr>
          <w:i/>
          <w:iCs/>
          <w:spacing w:val="-2"/>
          <w:sz w:val="26"/>
          <w:szCs w:val="26"/>
          <w:lang w:val="es-ES" w:eastAsia="es-ES"/>
        </w:rPr>
        <w:t>l 22 de diciembre de 1999, adicionado mediante Ley No. 8833, del 10 de mayo del 2010, tiene como finalidad el facultar al Consejo de. Transporte Público para que, por un plazo de 12 meses o mientras instruye un nuevo procedimiento abreviado, otorgue permis</w:t>
      </w:r>
      <w:r>
        <w:rPr>
          <w:i/>
          <w:iCs/>
          <w:spacing w:val="-2"/>
          <w:sz w:val="26"/>
          <w:szCs w:val="26"/>
          <w:lang w:val="es-ES" w:eastAsia="es-ES"/>
        </w:rPr>
        <w:t>os para brindar el servicio de transporte remunerado de personas modalidad taxi a quienes habiendo ostentado la condición de prestatarios (concesionarios y/o permisionarios) con anterioridad a la vigencia de la Ley No. 7969, y que habiendo participado en e</w:t>
      </w:r>
      <w:r>
        <w:rPr>
          <w:i/>
          <w:iCs/>
          <w:spacing w:val="-2"/>
          <w:sz w:val="26"/>
          <w:szCs w:val="26"/>
          <w:lang w:val="es-ES" w:eastAsia="es-ES"/>
        </w:rPr>
        <w:t>l primer procedimiento especial abreviado de concesiones de placas de taxi, no resultaron adjudicados." [...J "Finalmente, en cuanto a los sujetos que pueden ser beneficiados con los permisos, los limita a quiénes con anterioridad a la</w:t>
      </w:r>
    </w:p>
    <w:p w:rsidR="00000000" w:rsidRDefault="00DC575B">
      <w:pPr>
        <w:widowControl/>
        <w:rPr>
          <w:sz w:val="24"/>
          <w:szCs w:val="24"/>
        </w:rPr>
        <w:sectPr w:rsidR="00000000">
          <w:pgSz w:w="12283" w:h="15782"/>
          <w:pgMar w:top="1280" w:right="1696" w:bottom="206" w:left="1587" w:header="720" w:footer="720" w:gutter="0"/>
          <w:cols w:space="720"/>
          <w:noEndnote/>
        </w:sectPr>
      </w:pPr>
    </w:p>
    <w:p w:rsidR="00000000" w:rsidRDefault="00DC575B">
      <w:pPr>
        <w:kinsoku w:val="0"/>
        <w:overflowPunct w:val="0"/>
        <w:autoSpaceDE/>
        <w:autoSpaceDN/>
        <w:adjustRightInd/>
        <w:spacing w:line="340" w:lineRule="exact"/>
        <w:ind w:left="72" w:right="72"/>
        <w:jc w:val="both"/>
        <w:textAlignment w:val="baseline"/>
        <w:rPr>
          <w:i/>
          <w:iCs/>
          <w:spacing w:val="-2"/>
          <w:sz w:val="26"/>
          <w:szCs w:val="26"/>
          <w:lang w:val="es-ES" w:eastAsia="es-ES"/>
        </w:rPr>
      </w:pPr>
      <w:r>
        <w:rPr>
          <w:i/>
          <w:iCs/>
          <w:spacing w:val="-2"/>
          <w:sz w:val="26"/>
          <w:szCs w:val="26"/>
          <w:lang w:val="es-ES" w:eastAsia="es-ES"/>
        </w:rPr>
        <w:lastRenderedPageBreak/>
        <w:t xml:space="preserve">vigencia de la Ley 7969 hayan sido prestatarios del servicio, bien sea como concesionario y/o permisionario. Ahora bien, corresponde al Consejo de Transporte Público verificar, en cada caso y como acto previo al </w:t>
      </w:r>
      <w:r>
        <w:rPr>
          <w:i/>
          <w:iCs/>
          <w:spacing w:val="-2"/>
          <w:sz w:val="26"/>
          <w:szCs w:val="26"/>
          <w:lang w:val="es-ES" w:eastAsia="es-ES"/>
        </w:rPr>
        <w:t>otorgamiento de cada permiso, que el interesado haya ostentado la condición de prestatario del servicio (como concesionario y/o permisionario), con anterioridad a la vigencia de la Ley No. 7969 y, además, que haya participado en el Primer procedimiento esp</w:t>
      </w:r>
      <w:r>
        <w:rPr>
          <w:i/>
          <w:iCs/>
          <w:spacing w:val="-2"/>
          <w:sz w:val="26"/>
          <w:szCs w:val="26"/>
          <w:lang w:val="es-ES" w:eastAsia="es-ES"/>
        </w:rPr>
        <w:t>ecial abreviado de concesión de placas de taxi y no haber resultado adjudicado. Y en los casos en que la información que interesa no conste en los registros que al efecto lleva el Consejo, debe permitírsele a los interesados aportarla."</w:t>
      </w:r>
    </w:p>
    <w:p w:rsidR="00000000" w:rsidRDefault="00DC575B">
      <w:pPr>
        <w:kinsoku w:val="0"/>
        <w:overflowPunct w:val="0"/>
        <w:autoSpaceDE/>
        <w:autoSpaceDN/>
        <w:adjustRightInd/>
        <w:spacing w:before="449" w:line="345" w:lineRule="exact"/>
        <w:ind w:left="72" w:right="72"/>
        <w:jc w:val="both"/>
        <w:textAlignment w:val="baseline"/>
        <w:rPr>
          <w:sz w:val="26"/>
          <w:szCs w:val="26"/>
          <w:lang w:val="es-ES" w:eastAsia="es-ES"/>
        </w:rPr>
      </w:pPr>
      <w:r>
        <w:rPr>
          <w:sz w:val="26"/>
          <w:szCs w:val="26"/>
          <w:lang w:val="es-ES" w:eastAsia="es-ES"/>
        </w:rPr>
        <w:t>Al analizarse el Ca</w:t>
      </w:r>
      <w:r>
        <w:rPr>
          <w:sz w:val="26"/>
          <w:szCs w:val="26"/>
          <w:lang w:val="es-ES" w:eastAsia="es-ES"/>
        </w:rPr>
        <w:t xml:space="preserve">so que nos ocupa, se tiene que la Señora </w:t>
      </w:r>
      <w:r>
        <w:rPr>
          <w:b/>
          <w:bCs/>
          <w:sz w:val="26"/>
          <w:szCs w:val="26"/>
          <w:lang w:val="es-ES" w:eastAsia="es-ES"/>
        </w:rPr>
        <w:t>F</w:t>
      </w:r>
      <w:r w:rsidR="00B120D7">
        <w:rPr>
          <w:b/>
          <w:bCs/>
          <w:sz w:val="26"/>
          <w:szCs w:val="26"/>
          <w:lang w:val="es-ES" w:eastAsia="es-ES"/>
        </w:rPr>
        <w:t>.F.</w:t>
      </w:r>
      <w:r>
        <w:rPr>
          <w:b/>
          <w:bCs/>
          <w:sz w:val="26"/>
          <w:szCs w:val="26"/>
          <w:lang w:val="es-ES" w:eastAsia="es-ES"/>
        </w:rPr>
        <w:t xml:space="preserve">, </w:t>
      </w:r>
      <w:r>
        <w:rPr>
          <w:sz w:val="26"/>
          <w:szCs w:val="26"/>
          <w:lang w:val="es-ES" w:eastAsia="es-ES"/>
        </w:rPr>
        <w:t xml:space="preserve">según lo valorado y estudiado por el Consejo de Transporte Público y pese a su decir, </w:t>
      </w:r>
      <w:r>
        <w:rPr>
          <w:b/>
          <w:bCs/>
          <w:sz w:val="26"/>
          <w:szCs w:val="26"/>
          <w:u w:val="single"/>
          <w:lang w:val="es-ES" w:eastAsia="es-ES"/>
        </w:rPr>
        <w:t>NO CUMPLE</w:t>
      </w:r>
      <w:r>
        <w:rPr>
          <w:b/>
          <w:bCs/>
          <w:sz w:val="26"/>
          <w:szCs w:val="26"/>
          <w:lang w:val="es-ES" w:eastAsia="es-ES"/>
        </w:rPr>
        <w:t xml:space="preserve"> CON LOS REQUISITOS SUBJETIVOS NECESARIOS PARA SER OPERADORA DEBIDA Y PERSONAL DEL SERVICIO DE TAXI, </w:t>
      </w:r>
      <w:r>
        <w:rPr>
          <w:b/>
          <w:bCs/>
          <w:sz w:val="26"/>
          <w:szCs w:val="26"/>
          <w:lang w:val="es-ES" w:eastAsia="es-ES"/>
        </w:rPr>
        <w:t xml:space="preserve">pues NO DETENTA CÓDIGO COMO CONDUCTORA DE TAXI NI LA LICENCIA DEBIDA PARA EL MANEJO DE UN TAXI, y que TAMPOCO SE UBICA DENTRO DE ALGUNA DE LAS SITUACIONES DE EXCEPCIÓN A QUE ALUDE EL NUMERAL 49 DE LA LEY No. 7969. </w:t>
      </w:r>
      <w:r>
        <w:rPr>
          <w:sz w:val="26"/>
          <w:szCs w:val="26"/>
          <w:lang w:val="es-ES" w:eastAsia="es-ES"/>
        </w:rPr>
        <w:t>Requisitos que son ESENCIALES y que los FU</w:t>
      </w:r>
      <w:r>
        <w:rPr>
          <w:sz w:val="26"/>
          <w:szCs w:val="26"/>
          <w:lang w:val="es-ES" w:eastAsia="es-ES"/>
        </w:rPr>
        <w:t>ERON PARA SER PERMISIONARIA PRECEDENTE Y/0 OFERENTE DEBIDA DEL PRIMER PROCEDIMIENTO ABREVIADO DE TAXI, no explicándose cómo con tales Faltas la misma Detentara tales Condiciones.</w:t>
      </w:r>
    </w:p>
    <w:p w:rsidR="00000000" w:rsidRDefault="00DC575B">
      <w:pPr>
        <w:kinsoku w:val="0"/>
        <w:overflowPunct w:val="0"/>
        <w:autoSpaceDE/>
        <w:autoSpaceDN/>
        <w:adjustRightInd/>
        <w:spacing w:before="142" w:line="344" w:lineRule="exact"/>
        <w:ind w:left="72" w:right="72"/>
        <w:jc w:val="both"/>
        <w:textAlignment w:val="baseline"/>
        <w:rPr>
          <w:b/>
          <w:bCs/>
          <w:i/>
          <w:iCs/>
          <w:sz w:val="26"/>
          <w:szCs w:val="26"/>
          <w:lang w:val="es-ES" w:eastAsia="es-ES"/>
        </w:rPr>
      </w:pPr>
      <w:r>
        <w:rPr>
          <w:sz w:val="26"/>
          <w:szCs w:val="26"/>
          <w:lang w:val="es-ES" w:eastAsia="es-ES"/>
        </w:rPr>
        <w:t xml:space="preserve">Además, es claro que al hablarse en el TRANSITORIO X, el cual se Incorporara </w:t>
      </w:r>
      <w:r>
        <w:rPr>
          <w:i/>
          <w:iCs/>
          <w:sz w:val="26"/>
          <w:szCs w:val="26"/>
          <w:lang w:val="es-ES" w:eastAsia="es-ES"/>
        </w:rPr>
        <w:t xml:space="preserve">A Posteriori </w:t>
      </w:r>
      <w:r>
        <w:rPr>
          <w:sz w:val="26"/>
          <w:szCs w:val="26"/>
          <w:lang w:val="es-ES" w:eastAsia="es-ES"/>
        </w:rPr>
        <w:t xml:space="preserve">a la Ley No. 7969 </w:t>
      </w:r>
      <w:r>
        <w:rPr>
          <w:i/>
          <w:iCs/>
          <w:sz w:val="26"/>
          <w:szCs w:val="26"/>
          <w:lang w:val="es-ES" w:eastAsia="es-ES"/>
        </w:rPr>
        <w:t xml:space="preserve">(Ley No. 8833 del año 2010) y </w:t>
      </w:r>
      <w:r>
        <w:rPr>
          <w:sz w:val="26"/>
          <w:szCs w:val="26"/>
          <w:lang w:val="es-ES" w:eastAsia="es-ES"/>
        </w:rPr>
        <w:t xml:space="preserve">se Modificara en lo Reciente con la Ley No. 9306 del 2015, de </w:t>
      </w:r>
      <w:r>
        <w:rPr>
          <w:b/>
          <w:bCs/>
          <w:sz w:val="26"/>
          <w:szCs w:val="26"/>
          <w:lang w:val="es-ES" w:eastAsia="es-ES"/>
        </w:rPr>
        <w:t>CONDICIONES OPERATIVAS PRECEDENTES u ORIGINALES, SIN HAC</w:t>
      </w:r>
      <w:r>
        <w:rPr>
          <w:b/>
          <w:bCs/>
          <w:sz w:val="26"/>
          <w:szCs w:val="26"/>
          <w:lang w:val="es-ES" w:eastAsia="es-ES"/>
        </w:rPr>
        <w:t>ER EXCEPCIÓN ALGUNA, SE REFIERE PRECISAMENTE A TODAS LAS CONDICIONES OPERATIVAS RELATIVAS A CONDICIONES SUBJETIVAS DE LOS SUJETOS OPERADORES DEL SERVICIO, A LAS CONDICIONES MATERIALES Y CARACTERÍSTICAS DE LOS VEHÍCULOS, A LAS CONDICIONES TARIFARIAS, ASÍ CO</w:t>
      </w:r>
      <w:r>
        <w:rPr>
          <w:b/>
          <w:bCs/>
          <w:sz w:val="26"/>
          <w:szCs w:val="26"/>
          <w:lang w:val="es-ES" w:eastAsia="es-ES"/>
        </w:rPr>
        <w:t xml:space="preserve">MO AL RESPETO DE LAS CONDICIONES DE REGULACIÓN Y CONTROL FIJADAS POR LA ADMINISTRACIÓN CONCEDENTE. </w:t>
      </w:r>
      <w:r>
        <w:rPr>
          <w:sz w:val="26"/>
          <w:szCs w:val="26"/>
          <w:lang w:val="es-ES" w:eastAsia="es-ES"/>
        </w:rPr>
        <w:t xml:space="preserve">Y dentro de las mismas se Ubican los Requisitos que evidentemente </w:t>
      </w:r>
      <w:r>
        <w:rPr>
          <w:b/>
          <w:bCs/>
          <w:sz w:val="26"/>
          <w:szCs w:val="26"/>
          <w:u w:val="single"/>
          <w:lang w:val="es-ES" w:eastAsia="es-ES"/>
        </w:rPr>
        <w:t>NO CUMPLE LA RECURRENTE.</w:t>
      </w:r>
      <w:r>
        <w:rPr>
          <w:sz w:val="26"/>
          <w:szCs w:val="26"/>
          <w:lang w:val="es-ES" w:eastAsia="es-ES"/>
        </w:rPr>
        <w:t xml:space="preserve"> Vale hacer ver que tanto antes de la Ley No. 7969 </w:t>
      </w:r>
      <w:r>
        <w:rPr>
          <w:i/>
          <w:iCs/>
          <w:sz w:val="26"/>
          <w:szCs w:val="26"/>
          <w:lang w:val="es-ES" w:eastAsia="es-ES"/>
        </w:rPr>
        <w:t>(con anterior Le</w:t>
      </w:r>
      <w:r>
        <w:rPr>
          <w:i/>
          <w:iCs/>
          <w:sz w:val="26"/>
          <w:szCs w:val="26"/>
          <w:lang w:val="es-ES" w:eastAsia="es-ES"/>
        </w:rPr>
        <w:t xml:space="preserve">y de Taxis, No. 5406), </w:t>
      </w:r>
      <w:r>
        <w:rPr>
          <w:sz w:val="26"/>
          <w:szCs w:val="26"/>
          <w:lang w:val="es-ES" w:eastAsia="es-ES"/>
        </w:rPr>
        <w:t xml:space="preserve">como con esta Norma, los requisitos Subjetivos echados de menos a la Gestionante </w:t>
      </w:r>
      <w:r>
        <w:rPr>
          <w:b/>
          <w:bCs/>
          <w:i/>
          <w:iCs/>
          <w:sz w:val="26"/>
          <w:szCs w:val="26"/>
          <w:lang w:val="es-ES" w:eastAsia="es-ES"/>
        </w:rPr>
        <w:t>ERAN Y SON DE ORDEN ESENCIAL.</w:t>
      </w:r>
    </w:p>
    <w:p w:rsidR="00000000" w:rsidRDefault="00DC575B">
      <w:pPr>
        <w:widowControl/>
        <w:rPr>
          <w:sz w:val="24"/>
          <w:szCs w:val="24"/>
        </w:rPr>
        <w:sectPr w:rsidR="00000000">
          <w:pgSz w:w="12288" w:h="15802"/>
          <w:pgMar w:top="1300" w:right="1682" w:bottom="246" w:left="1606" w:header="720" w:footer="720" w:gutter="0"/>
          <w:cols w:space="720"/>
          <w:noEndnote/>
        </w:sectPr>
      </w:pPr>
    </w:p>
    <w:p w:rsidR="00000000" w:rsidRDefault="00DC575B">
      <w:pPr>
        <w:kinsoku w:val="0"/>
        <w:overflowPunct w:val="0"/>
        <w:autoSpaceDE/>
        <w:autoSpaceDN/>
        <w:adjustRightInd/>
        <w:spacing w:before="2" w:after="256" w:line="342" w:lineRule="exact"/>
        <w:ind w:left="72" w:right="72"/>
        <w:jc w:val="both"/>
        <w:textAlignment w:val="baseline"/>
        <w:rPr>
          <w:sz w:val="26"/>
          <w:szCs w:val="26"/>
          <w:lang w:val="es-ES" w:eastAsia="es-ES"/>
        </w:rPr>
      </w:pPr>
      <w:r>
        <w:rPr>
          <w:sz w:val="26"/>
          <w:szCs w:val="26"/>
          <w:lang w:val="es-ES" w:eastAsia="es-ES"/>
        </w:rPr>
        <w:lastRenderedPageBreak/>
        <w:t xml:space="preserve">Para tener una mejor idea de la Importancia de los Requisitos Subjetivos de un Operador de Taxi, traemos a colación lo que indica la </w:t>
      </w:r>
      <w:r>
        <w:rPr>
          <w:b/>
          <w:bCs/>
          <w:sz w:val="26"/>
          <w:szCs w:val="26"/>
          <w:lang w:val="es-ES" w:eastAsia="es-ES"/>
        </w:rPr>
        <w:t xml:space="preserve">Sentencia 03459-2010 del Tribunal Contencioso Administrativo, Sección VI, de las 11:10 horas del 13 de Setiembre del 2010, </w:t>
      </w:r>
      <w:r>
        <w:rPr>
          <w:sz w:val="26"/>
          <w:szCs w:val="26"/>
          <w:lang w:val="es-ES" w:eastAsia="es-ES"/>
        </w:rPr>
        <w:t>misma que señala:</w:t>
      </w:r>
    </w:p>
    <w:p w:rsidR="00000000" w:rsidRDefault="00DC575B">
      <w:pPr>
        <w:widowControl/>
        <w:rPr>
          <w:sz w:val="24"/>
          <w:szCs w:val="24"/>
        </w:rPr>
        <w:sectPr w:rsidR="00000000">
          <w:pgSz w:w="12302" w:h="15744"/>
          <w:pgMar w:top="1340" w:right="1614" w:bottom="248" w:left="1688" w:header="720" w:footer="720" w:gutter="0"/>
          <w:cols w:space="720"/>
          <w:noEndnote/>
        </w:sectPr>
      </w:pPr>
    </w:p>
    <w:p w:rsidR="00000000" w:rsidRDefault="00DC575B">
      <w:pPr>
        <w:kinsoku w:val="0"/>
        <w:overflowPunct w:val="0"/>
        <w:autoSpaceDE/>
        <w:autoSpaceDN/>
        <w:adjustRightInd/>
        <w:spacing w:before="38" w:line="342" w:lineRule="exact"/>
        <w:jc w:val="both"/>
        <w:textAlignment w:val="baseline"/>
        <w:rPr>
          <w:spacing w:val="-1"/>
          <w:sz w:val="26"/>
          <w:szCs w:val="26"/>
          <w:lang w:val="es-ES" w:eastAsia="es-ES"/>
        </w:rPr>
      </w:pPr>
      <w:r>
        <w:rPr>
          <w:b/>
          <w:bCs/>
          <w:i/>
          <w:iCs/>
          <w:spacing w:val="-1"/>
          <w:sz w:val="26"/>
          <w:szCs w:val="26"/>
          <w:lang w:val="es-ES" w:eastAsia="es-ES"/>
        </w:rPr>
        <w:t xml:space="preserve">..."V.- SOBRE EL CONTENIDO DE LAS CONCESIONES DE SERVICIO PÚBLICO DE TRANSPORTE REMUNERADO DE PERSONAS EN VEHÍCULOS EN LA MODALIDAD TAXI. </w:t>
      </w:r>
      <w:r>
        <w:rPr>
          <w:spacing w:val="-1"/>
          <w:sz w:val="26"/>
          <w:szCs w:val="26"/>
          <w:lang w:val="es-ES" w:eastAsia="es-ES"/>
        </w:rPr>
        <w:t>Previo a la resolución del objeto de controversia de este proceso, se hace nece</w:t>
      </w:r>
      <w:r>
        <w:rPr>
          <w:spacing w:val="-1"/>
          <w:sz w:val="26"/>
          <w:szCs w:val="26"/>
          <w:lang w:val="es-ES" w:eastAsia="es-ES"/>
        </w:rPr>
        <w:t>sario establecer con claridad la naturaleza, derechos y obligaciones que son propios de la concesión de transporte remunerado de personas en vehículos en la modalidad de taxi. Ya este Tribunal en sentencias No. 1876-2010, de las 7 horas 30 minutos del 18 d</w:t>
      </w:r>
      <w:r>
        <w:rPr>
          <w:spacing w:val="-1"/>
          <w:sz w:val="26"/>
          <w:szCs w:val="26"/>
          <w:lang w:val="es-ES" w:eastAsia="es-ES"/>
        </w:rPr>
        <w:t>e mayo y No. 1963-2010, de las 15 horas 30 minutos del 24 de mayo, ambas de 2010, señaló que el transporte remunerado de personas en vehículos en la modalidad de taxi constituye una actividad que el legislador, dentro de un esquema clásico, calificó legalm</w:t>
      </w:r>
      <w:r>
        <w:rPr>
          <w:spacing w:val="-1"/>
          <w:sz w:val="26"/>
          <w:szCs w:val="26"/>
          <w:lang w:val="es-ES" w:eastAsia="es-ES"/>
        </w:rPr>
        <w:t xml:space="preserve">ente como servicio público. Lo anterior viene establecido en el canon 2 de la Ley No. 7969 del 22 de diciembre de 1999 denominada </w:t>
      </w:r>
      <w:r>
        <w:rPr>
          <w:i/>
          <w:iCs/>
          <w:spacing w:val="-1"/>
          <w:sz w:val="26"/>
          <w:szCs w:val="26"/>
          <w:lang w:val="es-ES" w:eastAsia="es-ES"/>
        </w:rPr>
        <w:t xml:space="preserve">"Ley Reguladora del Servicio Público de Transporte Remunerado de Personas en Vehículos en la Modalidad de Taxi". </w:t>
      </w:r>
      <w:r>
        <w:rPr>
          <w:spacing w:val="-1"/>
          <w:sz w:val="26"/>
          <w:szCs w:val="26"/>
          <w:lang w:val="es-ES" w:eastAsia="es-ES"/>
        </w:rPr>
        <w:t>Esa misma fue</w:t>
      </w:r>
      <w:r>
        <w:rPr>
          <w:spacing w:val="-1"/>
          <w:sz w:val="26"/>
          <w:szCs w:val="26"/>
          <w:lang w:val="es-ES" w:eastAsia="es-ES"/>
        </w:rPr>
        <w:t>nte de creación le establece como un servicio cuyo régimen de operación es delegado, sea, se trata de un servicio público impropio, que es explotado por terceros, mediante la figura de la concesión administrativa. Para tales efectos, ese marco legal establ</w:t>
      </w:r>
      <w:r>
        <w:rPr>
          <w:spacing w:val="-1"/>
          <w:sz w:val="26"/>
          <w:szCs w:val="26"/>
          <w:lang w:val="es-ES" w:eastAsia="es-ES"/>
        </w:rPr>
        <w:t xml:space="preserve">ece procedimientos especiales que fijan la metodología para el otorgamiento de esas concesiones, atendiendo a los criterios de evaluación que fija esa fuente formal. Este esquema prestacional delegado, </w:t>
      </w:r>
      <w:r>
        <w:rPr>
          <w:b/>
          <w:bCs/>
          <w:spacing w:val="-1"/>
          <w:sz w:val="26"/>
          <w:szCs w:val="26"/>
          <w:lang w:val="es-ES" w:eastAsia="es-ES"/>
        </w:rPr>
        <w:t>atendiendo a condiciones subjetivas de los operadores,</w:t>
      </w:r>
      <w:r>
        <w:rPr>
          <w:b/>
          <w:bCs/>
          <w:spacing w:val="-1"/>
          <w:sz w:val="26"/>
          <w:szCs w:val="26"/>
          <w:lang w:val="es-ES" w:eastAsia="es-ES"/>
        </w:rPr>
        <w:t xml:space="preserve"> </w:t>
      </w:r>
      <w:r>
        <w:rPr>
          <w:spacing w:val="-1"/>
          <w:sz w:val="26"/>
          <w:szCs w:val="26"/>
          <w:lang w:val="es-ES" w:eastAsia="es-ES"/>
        </w:rPr>
        <w:t xml:space="preserve">busca la satisfacción del interés público, mediante una modalidad de servicio que permita una oferta de transporte de taxi acorde a los principios básicos del servicio público tutelados en el canon 4 de la Ley General de la Administración Pública, dentro </w:t>
      </w:r>
      <w:r>
        <w:rPr>
          <w:spacing w:val="-1"/>
          <w:sz w:val="26"/>
          <w:szCs w:val="26"/>
          <w:lang w:val="es-ES" w:eastAsia="es-ES"/>
        </w:rPr>
        <w:t>de estos, continuidad, eficiencia, adaptabilidad al régimen cambiante e igualdad. Con todo, el canon 4 de la Ley No. 7969 establece principios básicos que rigen en la operación de dicha actividad, dentro de lo que menciona: uniformidad, satisfacción, y dem</w:t>
      </w:r>
      <w:r>
        <w:rPr>
          <w:spacing w:val="-1"/>
          <w:sz w:val="26"/>
          <w:szCs w:val="26"/>
          <w:lang w:val="es-ES" w:eastAsia="es-ES"/>
        </w:rPr>
        <w:t>ocratizador. Este último, postula por la asignación de una sola concesión por particular, lo que lleva un evidente contenido ideológico que propende a cumplir con una doble finalidad. Por un lado, establecer un sistema de operación</w:t>
      </w:r>
    </w:p>
    <w:p w:rsidR="00000000" w:rsidRDefault="00DC575B">
      <w:pPr>
        <w:widowControl/>
        <w:rPr>
          <w:sz w:val="24"/>
          <w:szCs w:val="24"/>
        </w:rPr>
        <w:sectPr w:rsidR="00000000">
          <w:type w:val="continuous"/>
          <w:pgSz w:w="12302" w:h="15744"/>
          <w:pgMar w:top="1340" w:right="2284" w:bottom="248" w:left="2338" w:header="720" w:footer="720" w:gutter="0"/>
          <w:cols w:space="720"/>
          <w:noEndnote/>
        </w:sectPr>
      </w:pPr>
    </w:p>
    <w:p w:rsidR="00000000" w:rsidRDefault="00DC575B">
      <w:pPr>
        <w:kinsoku w:val="0"/>
        <w:overflowPunct w:val="0"/>
        <w:autoSpaceDE/>
        <w:autoSpaceDN/>
        <w:adjustRightInd/>
        <w:spacing w:before="4" w:line="343" w:lineRule="exact"/>
        <w:ind w:right="1296"/>
        <w:jc w:val="both"/>
        <w:textAlignment w:val="baseline"/>
        <w:rPr>
          <w:b/>
          <w:bCs/>
          <w:spacing w:val="-3"/>
          <w:sz w:val="26"/>
          <w:szCs w:val="26"/>
          <w:lang w:val="es-ES" w:eastAsia="es-ES"/>
        </w:rPr>
      </w:pPr>
      <w:r>
        <w:rPr>
          <w:spacing w:val="-3"/>
          <w:sz w:val="26"/>
          <w:szCs w:val="26"/>
          <w:lang w:val="es-ES" w:eastAsia="es-ES"/>
        </w:rPr>
        <w:lastRenderedPageBreak/>
        <w:t>delegado que permita mediante la inversión de particulares, conforme a las exigencias en cuanto a tipo de vehículo, características, año mod</w:t>
      </w:r>
      <w:r>
        <w:rPr>
          <w:spacing w:val="-3"/>
          <w:sz w:val="26"/>
          <w:szCs w:val="26"/>
          <w:lang w:val="es-ES" w:eastAsia="es-ES"/>
        </w:rPr>
        <w:t xml:space="preserve">elo, etc., la cobertura de un servicio de transporte. Por otro, mediante la delegación de esa actividad, crear fuentes generadoras de ingresos para la manutención particular o familiar del concesionario, a tono con el mandato 50 constitucional. </w:t>
      </w:r>
      <w:r>
        <w:rPr>
          <w:b/>
          <w:bCs/>
          <w:spacing w:val="-3"/>
          <w:sz w:val="26"/>
          <w:szCs w:val="26"/>
          <w:lang w:val="es-ES" w:eastAsia="es-ES"/>
        </w:rPr>
        <w:t xml:space="preserve">Como lo ha </w:t>
      </w:r>
      <w:r>
        <w:rPr>
          <w:b/>
          <w:bCs/>
          <w:spacing w:val="-3"/>
          <w:sz w:val="26"/>
          <w:szCs w:val="26"/>
          <w:lang w:val="es-ES" w:eastAsia="es-ES"/>
        </w:rPr>
        <w:t>señalado este Tribunal, ello pretende que la concesión de este tipo de servicios se convierta en fuente generadora de ingresos y ocupación principal del concesionario a quién, por regla general, se le otorga para que pueda dedicarse a ejercer el servicio p</w:t>
      </w:r>
      <w:r>
        <w:rPr>
          <w:b/>
          <w:bCs/>
          <w:spacing w:val="-3"/>
          <w:sz w:val="26"/>
          <w:szCs w:val="26"/>
          <w:lang w:val="es-ES" w:eastAsia="es-ES"/>
        </w:rPr>
        <w:t xml:space="preserve">úblico de manera directa o, en las condiciones que esa norma regula, contratando un chofer para un segundo turno, colaborando también con la generación de empleos. </w:t>
      </w:r>
      <w:r>
        <w:rPr>
          <w:spacing w:val="-3"/>
          <w:sz w:val="26"/>
          <w:szCs w:val="26"/>
          <w:lang w:val="es-ES" w:eastAsia="es-ES"/>
        </w:rPr>
        <w:t>Ahora, el numeral 48 de la citada Ley No. 7969 fija los requisitos subjetivos que debe reuni</w:t>
      </w:r>
      <w:r>
        <w:rPr>
          <w:spacing w:val="-3"/>
          <w:sz w:val="26"/>
          <w:szCs w:val="26"/>
          <w:lang w:val="es-ES" w:eastAsia="es-ES"/>
        </w:rPr>
        <w:t>r una persona para poder obtener una concesión de taxi. En esta línea, se exige acreditar mediante la certificación respectiva, las condiciones de capacitación en procura de mejorar su condición personal y las operativas del servicio, según lo dispone el a</w:t>
      </w:r>
      <w:r>
        <w:rPr>
          <w:spacing w:val="-3"/>
          <w:sz w:val="26"/>
          <w:szCs w:val="26"/>
          <w:lang w:val="es-ES" w:eastAsia="es-ES"/>
        </w:rPr>
        <w:t>rtículo 50 de esa misma ley; demostrar idoneidad para la prestación del servicio de taxi; acreditar que se cuenta con licencia C-1; el compromiso, mediante declaración jurada rendida ante notario público, a conducir personalmente, al menos durante una jorn</w:t>
      </w:r>
      <w:r>
        <w:rPr>
          <w:spacing w:val="-3"/>
          <w:sz w:val="26"/>
          <w:szCs w:val="26"/>
          <w:lang w:val="es-ES" w:eastAsia="es-ES"/>
        </w:rPr>
        <w:t>ada de ocho horas diarias, el vehículo amparado por la concesión, y acreditar, por certificación, que no ha cedido contratos de concesión o permisos para el transporte remunerado de personas en la modalidad de taxi, durante los diez años previos al otorgam</w:t>
      </w:r>
      <w:r>
        <w:rPr>
          <w:spacing w:val="-3"/>
          <w:sz w:val="26"/>
          <w:szCs w:val="26"/>
          <w:lang w:val="es-ES" w:eastAsia="es-ES"/>
        </w:rPr>
        <w:t>iento de la concesión. La correcta comprensión del inciso c) de esa norma (conducir personalmente) pone en evidencia que la concesión de taxi debe ser operada directamente por el concesionario, sin perjuicio de que a fin de optimizar el servicio y acelerar</w:t>
      </w:r>
      <w:r>
        <w:rPr>
          <w:spacing w:val="-3"/>
          <w:sz w:val="26"/>
          <w:szCs w:val="26"/>
          <w:lang w:val="es-ES" w:eastAsia="es-ES"/>
        </w:rPr>
        <w:t xml:space="preserve"> la recuperación de la inversión, pueda contratar a otros choferes para trabajar en otras guardias u horarios. </w:t>
      </w:r>
      <w:r>
        <w:rPr>
          <w:b/>
          <w:bCs/>
          <w:spacing w:val="-3"/>
          <w:sz w:val="26"/>
          <w:szCs w:val="26"/>
          <w:lang w:val="es-ES" w:eastAsia="es-ES"/>
        </w:rPr>
        <w:t>La satisfacción de esas condiciones subjetivas es impostergable. Empero, en determinados supuestos, el legislador estableció la posibilidad de ex</w:t>
      </w:r>
      <w:r>
        <w:rPr>
          <w:b/>
          <w:bCs/>
          <w:spacing w:val="-3"/>
          <w:sz w:val="26"/>
          <w:szCs w:val="26"/>
          <w:lang w:val="es-ES" w:eastAsia="es-ES"/>
        </w:rPr>
        <w:t>cepciones a dichos requisitos.</w:t>
      </w:r>
    </w:p>
    <w:p w:rsidR="00000000" w:rsidRDefault="00DC575B">
      <w:pPr>
        <w:tabs>
          <w:tab w:val="left" w:pos="720"/>
          <w:tab w:val="left" w:pos="3816"/>
          <w:tab w:val="left" w:pos="4680"/>
        </w:tabs>
        <w:kinsoku w:val="0"/>
        <w:overflowPunct w:val="0"/>
        <w:autoSpaceDE/>
        <w:autoSpaceDN/>
        <w:adjustRightInd/>
        <w:spacing w:before="14" w:line="329" w:lineRule="exact"/>
        <w:ind w:right="1296"/>
        <w:jc w:val="both"/>
        <w:textAlignment w:val="baseline"/>
        <w:rPr>
          <w:b/>
          <w:bCs/>
          <w:spacing w:val="4"/>
          <w:sz w:val="26"/>
          <w:szCs w:val="26"/>
          <w:lang w:val="es-ES" w:eastAsia="es-ES"/>
        </w:rPr>
      </w:pPr>
      <w:r>
        <w:rPr>
          <w:b/>
          <w:bCs/>
          <w:spacing w:val="4"/>
          <w:sz w:val="26"/>
          <w:szCs w:val="26"/>
          <w:lang w:val="es-ES" w:eastAsia="es-ES"/>
        </w:rPr>
        <w:t>En</w:t>
      </w:r>
      <w:r>
        <w:rPr>
          <w:b/>
          <w:bCs/>
          <w:spacing w:val="4"/>
          <w:sz w:val="26"/>
          <w:szCs w:val="26"/>
          <w:lang w:val="es-ES" w:eastAsia="es-ES"/>
        </w:rPr>
        <w:tab/>
        <w:t>ese caso, mediante</w:t>
      </w:r>
      <w:r w:rsidR="00B120D7">
        <w:rPr>
          <w:b/>
          <w:bCs/>
          <w:spacing w:val="4"/>
          <w:sz w:val="26"/>
          <w:szCs w:val="26"/>
          <w:lang w:val="es-ES" w:eastAsia="es-ES"/>
        </w:rPr>
        <w:t xml:space="preserve"> </w:t>
      </w:r>
      <w:r>
        <w:rPr>
          <w:b/>
          <w:bCs/>
          <w:spacing w:val="4"/>
          <w:sz w:val="26"/>
          <w:szCs w:val="26"/>
          <w:lang w:val="es-ES" w:eastAsia="es-ES"/>
        </w:rPr>
        <w:t>acto</w:t>
      </w:r>
      <w:r>
        <w:rPr>
          <w:b/>
          <w:bCs/>
          <w:spacing w:val="4"/>
          <w:sz w:val="26"/>
          <w:szCs w:val="26"/>
          <w:lang w:val="es-ES" w:eastAsia="es-ES"/>
        </w:rPr>
        <w:tab/>
        <w:t>motivado y previo, la</w:t>
      </w:r>
      <w:r>
        <w:rPr>
          <w:b/>
          <w:bCs/>
          <w:spacing w:val="4"/>
          <w:sz w:val="26"/>
          <w:szCs w:val="26"/>
          <w:lang w:val="es-ES" w:eastAsia="es-ES"/>
        </w:rPr>
        <w:br/>
        <w:t>Administración concedente puede eximir de las anteriores exigencias cuando la persona presente alguna discapacidad que les impida prestar directamente el servicio de taxi, a la</w:t>
      </w:r>
      <w:r>
        <w:rPr>
          <w:b/>
          <w:bCs/>
          <w:spacing w:val="4"/>
          <w:sz w:val="26"/>
          <w:szCs w:val="26"/>
          <w:lang w:val="es-ES" w:eastAsia="es-ES"/>
        </w:rPr>
        <w:t>s mujeres jefas de hogar, a las personas mayores de sesenta años y a quienes, por enfermedad sobreviniente, no puedan cumplir la obligación de</w:t>
      </w:r>
    </w:p>
    <w:p w:rsidR="00000000" w:rsidRDefault="00DC575B">
      <w:pPr>
        <w:widowControl/>
        <w:rPr>
          <w:sz w:val="24"/>
          <w:szCs w:val="24"/>
        </w:rPr>
        <w:sectPr w:rsidR="00000000">
          <w:pgSz w:w="12317" w:h="15744"/>
          <w:pgMar w:top="1320" w:right="989" w:bottom="102" w:left="2328" w:header="720" w:footer="720" w:gutter="0"/>
          <w:cols w:space="720"/>
          <w:noEndnote/>
        </w:sectPr>
      </w:pPr>
    </w:p>
    <w:p w:rsidR="00000000" w:rsidRDefault="00DC575B">
      <w:pPr>
        <w:kinsoku w:val="0"/>
        <w:overflowPunct w:val="0"/>
        <w:autoSpaceDE/>
        <w:autoSpaceDN/>
        <w:adjustRightInd/>
        <w:spacing w:before="24" w:line="342" w:lineRule="exact"/>
        <w:ind w:left="576" w:right="1224"/>
        <w:jc w:val="both"/>
        <w:textAlignment w:val="baseline"/>
        <w:rPr>
          <w:b/>
          <w:bCs/>
          <w:i/>
          <w:iCs/>
          <w:spacing w:val="-1"/>
          <w:sz w:val="26"/>
          <w:szCs w:val="26"/>
          <w:lang w:val="es-ES" w:eastAsia="es-ES"/>
        </w:rPr>
      </w:pPr>
      <w:r>
        <w:rPr>
          <w:b/>
          <w:bCs/>
          <w:spacing w:val="-1"/>
          <w:sz w:val="26"/>
          <w:szCs w:val="26"/>
          <w:lang w:val="es-ES" w:eastAsia="es-ES"/>
        </w:rPr>
        <w:lastRenderedPageBreak/>
        <w:t xml:space="preserve">conducir personalmente el vehículo. </w:t>
      </w:r>
      <w:r>
        <w:rPr>
          <w:spacing w:val="-1"/>
          <w:sz w:val="26"/>
          <w:szCs w:val="26"/>
          <w:lang w:val="es-ES" w:eastAsia="es-ES"/>
        </w:rPr>
        <w:t>Esto se refleja ademá</w:t>
      </w:r>
      <w:r>
        <w:rPr>
          <w:spacing w:val="-1"/>
          <w:sz w:val="26"/>
          <w:szCs w:val="26"/>
          <w:lang w:val="es-ES" w:eastAsia="es-ES"/>
        </w:rPr>
        <w:t>s en la tabla de evaluación de las ofertas que sean presentadas en procedimientos de otorgamiento de concesiones, según puede observarse en el transitorio IX de la Ley No. 7969, para efectos del Primer Procedimiento Administrativo de Transportes, o en el c</w:t>
      </w:r>
      <w:r>
        <w:rPr>
          <w:spacing w:val="-1"/>
          <w:sz w:val="26"/>
          <w:szCs w:val="26"/>
          <w:lang w:val="es-ES" w:eastAsia="es-ES"/>
        </w:rPr>
        <w:t xml:space="preserve">anon 33 ibidem. </w:t>
      </w:r>
      <w:r>
        <w:rPr>
          <w:b/>
          <w:bCs/>
          <w:spacing w:val="-1"/>
          <w:sz w:val="26"/>
          <w:szCs w:val="26"/>
          <w:u w:val="single"/>
          <w:lang w:val="es-ES" w:eastAsia="es-ES"/>
        </w:rPr>
        <w:t xml:space="preserve">Esto pone en  evidencia que las condiciones personales del concesionario son  determinantes para el otorgamiento del derecho operativo. </w:t>
      </w:r>
      <w:r>
        <w:rPr>
          <w:spacing w:val="-1"/>
          <w:sz w:val="26"/>
          <w:szCs w:val="26"/>
          <w:lang w:val="es-ES" w:eastAsia="es-ES"/>
        </w:rPr>
        <w:t>Precisamente, el conjunto de esas condiciones le coloca en posibilidad de ser adjudicatario y luego, con</w:t>
      </w:r>
      <w:r>
        <w:rPr>
          <w:spacing w:val="-1"/>
          <w:sz w:val="26"/>
          <w:szCs w:val="26"/>
          <w:lang w:val="es-ES" w:eastAsia="es-ES"/>
        </w:rPr>
        <w:t>cesionario. El anterior desarrollo legal da base para que dentro de los respectivos contratos de concesión, dentro del conjunto de obligaciones del concesionario se imponga, la de conducir personalmente el vehículo, al menos en una jornada de 8 horas diari</w:t>
      </w:r>
      <w:r>
        <w:rPr>
          <w:spacing w:val="-1"/>
          <w:sz w:val="26"/>
          <w:szCs w:val="26"/>
          <w:lang w:val="es-ES" w:eastAsia="es-ES"/>
        </w:rPr>
        <w:t>as, excepción hecha de la existencia de acto previo que le exima de esta exigencia, en los términos ya comentados. Cabe destacar que incluso, la prestación directa del servicio, caso de ser desatendida, permite el surgimiento de un régimen sancionatorio fi</w:t>
      </w:r>
      <w:r>
        <w:rPr>
          <w:spacing w:val="-1"/>
          <w:sz w:val="26"/>
          <w:szCs w:val="26"/>
          <w:lang w:val="es-ES" w:eastAsia="es-ES"/>
        </w:rPr>
        <w:t>jado por la misma legislación aplicable. En esta línea, el artículo 40 de la Ley No. 7969, establece la potestad del CTP de cancelar la concesión administrativa cuando se incumplan las obligaciones y deberes pertinentes, dentro de ellos, explotar personalm</w:t>
      </w:r>
      <w:r>
        <w:rPr>
          <w:spacing w:val="-1"/>
          <w:sz w:val="26"/>
          <w:szCs w:val="26"/>
          <w:lang w:val="es-ES" w:eastAsia="es-ES"/>
        </w:rPr>
        <w:t>ente la concesión (inciso a) y además, cuando ceda la concesión sin autorización del Consejo (inciso c). Incluso, en el contrato de concesión, en las condiciones V, VI, VII y XI, se fijan las pautas que permiten cancelar la concesión ante las cesiones no a</w:t>
      </w:r>
      <w:r>
        <w:rPr>
          <w:spacing w:val="-1"/>
          <w:sz w:val="26"/>
          <w:szCs w:val="26"/>
          <w:lang w:val="es-ES" w:eastAsia="es-ES"/>
        </w:rPr>
        <w:t xml:space="preserve">utorizadas. Estas ordenanzas contractuales, constituyen ley entre las partes, al amparo del mandato 1022 del Código Civil y vienen a complementar el conjunto de normas que regulan la prestación del servicio y a las que el concesionario guarda sujeción, en </w:t>
      </w:r>
      <w:r>
        <w:rPr>
          <w:spacing w:val="-1"/>
          <w:sz w:val="26"/>
          <w:szCs w:val="26"/>
          <w:lang w:val="es-ES" w:eastAsia="es-ES"/>
        </w:rPr>
        <w:t xml:space="preserve">virtud de su vínculo estrecho e intenso con la Administración Pública."... </w:t>
      </w:r>
      <w:r>
        <w:rPr>
          <w:b/>
          <w:bCs/>
          <w:i/>
          <w:iCs/>
          <w:spacing w:val="-1"/>
          <w:sz w:val="26"/>
          <w:szCs w:val="26"/>
          <w:lang w:val="es-ES" w:eastAsia="es-ES"/>
        </w:rPr>
        <w:t>(el resaltado es nuestro)</w:t>
      </w:r>
    </w:p>
    <w:p w:rsidR="00000000" w:rsidRDefault="00DC575B">
      <w:pPr>
        <w:kinsoku w:val="0"/>
        <w:overflowPunct w:val="0"/>
        <w:autoSpaceDE/>
        <w:autoSpaceDN/>
        <w:adjustRightInd/>
        <w:spacing w:before="615" w:line="342" w:lineRule="exact"/>
        <w:ind w:right="576"/>
        <w:jc w:val="both"/>
        <w:textAlignment w:val="baseline"/>
        <w:rPr>
          <w:i/>
          <w:iCs/>
          <w:sz w:val="26"/>
          <w:szCs w:val="26"/>
          <w:lang w:val="es-ES" w:eastAsia="es-ES"/>
        </w:rPr>
      </w:pPr>
      <w:r>
        <w:rPr>
          <w:sz w:val="26"/>
          <w:szCs w:val="26"/>
          <w:lang w:val="es-ES" w:eastAsia="es-ES"/>
        </w:rPr>
        <w:t xml:space="preserve">Vale acotar también que la misma Recurrente </w:t>
      </w:r>
      <w:r>
        <w:rPr>
          <w:b/>
          <w:bCs/>
          <w:i/>
          <w:iCs/>
          <w:sz w:val="26"/>
          <w:szCs w:val="26"/>
          <w:lang w:val="es-ES" w:eastAsia="es-ES"/>
        </w:rPr>
        <w:t xml:space="preserve">NO APORTA PRUEBA DE MÉRITO </w:t>
      </w:r>
      <w:r>
        <w:rPr>
          <w:sz w:val="26"/>
          <w:szCs w:val="26"/>
          <w:lang w:val="es-ES" w:eastAsia="es-ES"/>
        </w:rPr>
        <w:t>con la que pueda desdecir o demeritar lo que el Consejo de Transporte Pú</w:t>
      </w:r>
      <w:r>
        <w:rPr>
          <w:sz w:val="26"/>
          <w:szCs w:val="26"/>
          <w:lang w:val="es-ES" w:eastAsia="es-ES"/>
        </w:rPr>
        <w:t xml:space="preserve">blico ha determinado </w:t>
      </w:r>
      <w:r>
        <w:rPr>
          <w:i/>
          <w:iCs/>
          <w:sz w:val="26"/>
          <w:szCs w:val="26"/>
          <w:lang w:val="es-ES" w:eastAsia="es-ES"/>
        </w:rPr>
        <w:t>(Principio de Carga de la Prueba).</w:t>
      </w:r>
    </w:p>
    <w:p w:rsidR="00000000" w:rsidRDefault="00DC575B">
      <w:pPr>
        <w:kinsoku w:val="0"/>
        <w:overflowPunct w:val="0"/>
        <w:autoSpaceDE/>
        <w:autoSpaceDN/>
        <w:adjustRightInd/>
        <w:spacing w:before="449" w:after="150" w:line="342" w:lineRule="exact"/>
        <w:ind w:right="576"/>
        <w:jc w:val="both"/>
        <w:textAlignment w:val="baseline"/>
        <w:rPr>
          <w:sz w:val="26"/>
          <w:szCs w:val="26"/>
          <w:lang w:val="es-ES" w:eastAsia="es-ES"/>
        </w:rPr>
      </w:pPr>
      <w:r>
        <w:rPr>
          <w:sz w:val="26"/>
          <w:szCs w:val="26"/>
          <w:lang w:val="es-ES" w:eastAsia="es-ES"/>
        </w:rPr>
        <w:t xml:space="preserve">Siendo en mérito de lo expuesto que se estima que la Actuación del Consejo de Transporte Público se Ajusta a Derecho y que el Recurso de marras se debe tener como Falto de Derecho </w:t>
      </w:r>
      <w:r>
        <w:rPr>
          <w:i/>
          <w:iCs/>
          <w:sz w:val="26"/>
          <w:szCs w:val="26"/>
          <w:lang w:val="es-ES" w:eastAsia="es-ES"/>
        </w:rPr>
        <w:t xml:space="preserve">y </w:t>
      </w:r>
      <w:r>
        <w:rPr>
          <w:sz w:val="26"/>
          <w:szCs w:val="26"/>
          <w:lang w:val="es-ES" w:eastAsia="es-ES"/>
        </w:rPr>
        <w:t xml:space="preserve">de Razón y así se </w:t>
      </w:r>
      <w:r>
        <w:rPr>
          <w:sz w:val="26"/>
          <w:szCs w:val="26"/>
          <w:lang w:val="es-ES" w:eastAsia="es-ES"/>
        </w:rPr>
        <w:t>estima que debe ser Rechazado.</w:t>
      </w:r>
    </w:p>
    <w:p w:rsidR="00000000" w:rsidRDefault="00DC575B">
      <w:pPr>
        <w:widowControl/>
        <w:rPr>
          <w:sz w:val="24"/>
          <w:szCs w:val="24"/>
        </w:rPr>
        <w:sectPr w:rsidR="00000000">
          <w:pgSz w:w="12298" w:h="15802"/>
          <w:pgMar w:top="1260" w:right="1128" w:bottom="206" w:left="1670" w:header="720" w:footer="720" w:gutter="0"/>
          <w:cols w:space="720"/>
          <w:noEndnote/>
        </w:sectPr>
      </w:pPr>
    </w:p>
    <w:p w:rsidR="00000000" w:rsidRPr="00B120D7" w:rsidRDefault="00DC575B">
      <w:pPr>
        <w:kinsoku w:val="0"/>
        <w:overflowPunct w:val="0"/>
        <w:autoSpaceDE/>
        <w:autoSpaceDN/>
        <w:adjustRightInd/>
        <w:spacing w:before="10" w:after="384" w:line="294" w:lineRule="exact"/>
        <w:jc w:val="center"/>
        <w:textAlignment w:val="baseline"/>
        <w:rPr>
          <w:b/>
          <w:i/>
          <w:iCs/>
          <w:spacing w:val="-2"/>
          <w:sz w:val="25"/>
          <w:szCs w:val="25"/>
          <w:lang w:val="es-ES" w:eastAsia="es-ES"/>
        </w:rPr>
      </w:pPr>
      <w:r w:rsidRPr="00B120D7">
        <w:rPr>
          <w:b/>
          <w:i/>
          <w:iCs/>
          <w:spacing w:val="-2"/>
          <w:sz w:val="25"/>
          <w:szCs w:val="25"/>
          <w:lang w:val="es-ES" w:eastAsia="es-ES"/>
        </w:rPr>
        <w:lastRenderedPageBreak/>
        <w:t>Por Tanto</w:t>
      </w:r>
    </w:p>
    <w:p w:rsidR="00000000" w:rsidRPr="00B120D7" w:rsidRDefault="00DC575B">
      <w:pPr>
        <w:widowControl/>
        <w:rPr>
          <w:b/>
          <w:sz w:val="24"/>
          <w:szCs w:val="24"/>
        </w:rPr>
        <w:sectPr w:rsidR="00000000" w:rsidRPr="00B120D7">
          <w:pgSz w:w="12302" w:h="15782"/>
          <w:pgMar w:top="1400" w:right="5543" w:bottom="546" w:left="5659" w:header="720" w:footer="720" w:gutter="0"/>
          <w:cols w:space="720"/>
          <w:noEndnote/>
        </w:sectPr>
      </w:pPr>
    </w:p>
    <w:p w:rsidR="00000000" w:rsidRDefault="00DC575B">
      <w:pPr>
        <w:numPr>
          <w:ilvl w:val="0"/>
          <w:numId w:val="5"/>
        </w:numPr>
        <w:kinsoku w:val="0"/>
        <w:overflowPunct w:val="0"/>
        <w:autoSpaceDE/>
        <w:autoSpaceDN/>
        <w:adjustRightInd/>
        <w:spacing w:line="340" w:lineRule="exact"/>
        <w:ind w:right="432"/>
        <w:jc w:val="both"/>
        <w:textAlignment w:val="baseline"/>
        <w:rPr>
          <w:spacing w:val="2"/>
          <w:sz w:val="25"/>
          <w:szCs w:val="25"/>
          <w:lang w:val="es-ES" w:eastAsia="es-ES"/>
        </w:rPr>
      </w:pPr>
      <w:r>
        <w:rPr>
          <w:spacing w:val="2"/>
          <w:sz w:val="25"/>
          <w:szCs w:val="25"/>
          <w:lang w:val="es-ES" w:eastAsia="es-ES"/>
        </w:rPr>
        <w:t xml:space="preserve">Conforme todo lo acotado </w:t>
      </w:r>
      <w:r>
        <w:rPr>
          <w:i/>
          <w:iCs/>
          <w:spacing w:val="2"/>
          <w:sz w:val="25"/>
          <w:szCs w:val="25"/>
          <w:lang w:val="es-ES" w:eastAsia="es-ES"/>
        </w:rPr>
        <w:t xml:space="preserve">supra, </w:t>
      </w:r>
      <w:r>
        <w:rPr>
          <w:spacing w:val="2"/>
          <w:sz w:val="25"/>
          <w:szCs w:val="25"/>
          <w:lang w:val="es-ES" w:eastAsia="es-ES"/>
        </w:rPr>
        <w:t xml:space="preserve">se </w:t>
      </w:r>
      <w:r w:rsidRPr="00B120D7">
        <w:rPr>
          <w:b/>
          <w:spacing w:val="2"/>
          <w:sz w:val="25"/>
          <w:szCs w:val="25"/>
          <w:u w:val="single"/>
          <w:lang w:val="es-ES" w:eastAsia="es-ES"/>
        </w:rPr>
        <w:t>RECHAZA</w:t>
      </w:r>
      <w:r>
        <w:rPr>
          <w:spacing w:val="2"/>
          <w:sz w:val="25"/>
          <w:szCs w:val="25"/>
          <w:lang w:val="es-ES" w:eastAsia="es-ES"/>
        </w:rPr>
        <w:t xml:space="preserve"> el </w:t>
      </w:r>
      <w:r w:rsidRPr="00B120D7">
        <w:rPr>
          <w:b/>
          <w:spacing w:val="2"/>
          <w:sz w:val="25"/>
          <w:szCs w:val="25"/>
          <w:lang w:val="es-ES" w:eastAsia="es-ES"/>
        </w:rPr>
        <w:t>RECURSO DE APELACIÓ</w:t>
      </w:r>
      <w:r w:rsidRPr="00B120D7">
        <w:rPr>
          <w:b/>
          <w:spacing w:val="2"/>
          <w:sz w:val="25"/>
          <w:szCs w:val="25"/>
          <w:lang w:val="es-ES" w:eastAsia="es-ES"/>
        </w:rPr>
        <w:t>N</w:t>
      </w:r>
      <w:r>
        <w:rPr>
          <w:spacing w:val="2"/>
          <w:sz w:val="25"/>
          <w:szCs w:val="25"/>
          <w:lang w:val="es-ES" w:eastAsia="es-ES"/>
        </w:rPr>
        <w:t xml:space="preserve"> en subsidio interpuesto por la Señora </w:t>
      </w:r>
      <w:r w:rsidRPr="00B120D7">
        <w:rPr>
          <w:b/>
          <w:spacing w:val="2"/>
          <w:sz w:val="25"/>
          <w:szCs w:val="25"/>
          <w:lang w:val="es-ES" w:eastAsia="es-ES"/>
        </w:rPr>
        <w:t>A</w:t>
      </w:r>
      <w:r w:rsidR="00B120D7">
        <w:rPr>
          <w:b/>
          <w:spacing w:val="2"/>
          <w:sz w:val="25"/>
          <w:szCs w:val="25"/>
          <w:lang w:val="es-ES" w:eastAsia="es-ES"/>
        </w:rPr>
        <w:t>.F.C.</w:t>
      </w:r>
      <w:r>
        <w:rPr>
          <w:spacing w:val="2"/>
          <w:sz w:val="25"/>
          <w:szCs w:val="25"/>
          <w:lang w:val="es-ES" w:eastAsia="es-ES"/>
        </w:rPr>
        <w:t xml:space="preserve">, de calidades conocidas y portadora de la cédula de identidad número </w:t>
      </w:r>
      <w:r w:rsidR="000D68CD">
        <w:rPr>
          <w:spacing w:val="2"/>
          <w:sz w:val="25"/>
          <w:szCs w:val="25"/>
          <w:lang w:val="es-ES" w:eastAsia="es-ES"/>
        </w:rPr>
        <w:t>…</w:t>
      </w:r>
      <w:r>
        <w:rPr>
          <w:spacing w:val="2"/>
          <w:sz w:val="25"/>
          <w:szCs w:val="25"/>
          <w:lang w:val="es-ES" w:eastAsia="es-ES"/>
        </w:rPr>
        <w:t>, en su condición aducida de Ex-Permisionaria del Servicio Público de Taxi con la Placa No. CP-</w:t>
      </w:r>
      <w:r w:rsidR="000D68CD">
        <w:rPr>
          <w:spacing w:val="2"/>
          <w:sz w:val="25"/>
          <w:szCs w:val="25"/>
          <w:lang w:val="es-ES" w:eastAsia="es-ES"/>
        </w:rPr>
        <w:t>XXX</w:t>
      </w:r>
      <w:r>
        <w:rPr>
          <w:spacing w:val="2"/>
          <w:sz w:val="25"/>
          <w:szCs w:val="25"/>
          <w:lang w:val="es-ES" w:eastAsia="es-ES"/>
        </w:rPr>
        <w:t xml:space="preserve"> y Ex-Oferente de</w:t>
      </w:r>
      <w:r>
        <w:rPr>
          <w:spacing w:val="2"/>
          <w:sz w:val="25"/>
          <w:szCs w:val="25"/>
          <w:lang w:val="es-ES" w:eastAsia="es-ES"/>
        </w:rPr>
        <w:t>l Primer Procedimiento Abreviado de Taxis, llevado a cabo a tenor de las Disposiciones de la Ley No. 7969, contra el Artículo No. 7.7 de la Sesión Ordinaria No. 40-2016 del 18 de Agosto del 2016, dictado por la Junta Directiva del Consejo de Transporte Púb</w:t>
      </w:r>
      <w:r>
        <w:rPr>
          <w:spacing w:val="2"/>
          <w:sz w:val="25"/>
          <w:szCs w:val="25"/>
          <w:lang w:val="es-ES" w:eastAsia="es-ES"/>
        </w:rPr>
        <w:t>lico.</w:t>
      </w:r>
    </w:p>
    <w:p w:rsidR="00000000" w:rsidRDefault="00DC575B">
      <w:pPr>
        <w:numPr>
          <w:ilvl w:val="0"/>
          <w:numId w:val="5"/>
        </w:numPr>
        <w:kinsoku w:val="0"/>
        <w:overflowPunct w:val="0"/>
        <w:autoSpaceDE/>
        <w:autoSpaceDN/>
        <w:adjustRightInd/>
        <w:spacing w:before="265" w:line="345" w:lineRule="exact"/>
        <w:ind w:right="432"/>
        <w:jc w:val="both"/>
        <w:textAlignment w:val="baseline"/>
        <w:rPr>
          <w:sz w:val="25"/>
          <w:szCs w:val="25"/>
          <w:lang w:val="es-ES" w:eastAsia="es-ES"/>
        </w:rPr>
      </w:pPr>
      <w:r>
        <w:rPr>
          <w:sz w:val="25"/>
          <w:szCs w:val="25"/>
          <w:lang w:val="es-ES" w:eastAsia="es-ES"/>
        </w:rPr>
        <w:t>Conforme las disposiciones del Artículo No. 16 de la Ley No. 7969 se recuerda que los fallos de este Tribunal son de acatamiento inmediato, estricto y obligatorio.</w:t>
      </w:r>
    </w:p>
    <w:p w:rsidR="00000000" w:rsidRDefault="00DC575B">
      <w:pPr>
        <w:numPr>
          <w:ilvl w:val="0"/>
          <w:numId w:val="5"/>
        </w:numPr>
        <w:kinsoku w:val="0"/>
        <w:overflowPunct w:val="0"/>
        <w:autoSpaceDE/>
        <w:autoSpaceDN/>
        <w:adjustRightInd/>
        <w:spacing w:before="269" w:line="342" w:lineRule="exact"/>
        <w:ind w:right="432"/>
        <w:jc w:val="both"/>
        <w:textAlignment w:val="baseline"/>
        <w:rPr>
          <w:i/>
          <w:iCs/>
          <w:sz w:val="25"/>
          <w:szCs w:val="25"/>
          <w:lang w:val="es-ES" w:eastAsia="es-ES"/>
        </w:rPr>
      </w:pPr>
      <w:r>
        <w:rPr>
          <w:sz w:val="25"/>
          <w:szCs w:val="25"/>
          <w:lang w:val="es-ES" w:eastAsia="es-ES"/>
        </w:rPr>
        <w:t>Por carecer la presente resolución de ulterior recurso en sede administrativa, de conf</w:t>
      </w:r>
      <w:r>
        <w:rPr>
          <w:sz w:val="25"/>
          <w:szCs w:val="25"/>
          <w:lang w:val="es-ES" w:eastAsia="es-ES"/>
        </w:rPr>
        <w:t xml:space="preserve">ormidad con los artículos 16 y 22, inciso c), de la Ley 7969, </w:t>
      </w:r>
      <w:r>
        <w:rPr>
          <w:i/>
          <w:iCs/>
          <w:sz w:val="25"/>
          <w:szCs w:val="25"/>
          <w:lang w:val="es-ES" w:eastAsia="es-ES"/>
        </w:rPr>
        <w:t>se da por Agotada la Vía Administrativa.</w:t>
      </w:r>
    </w:p>
    <w:p w:rsidR="00000000" w:rsidRDefault="00DC575B" w:rsidP="000D68CD">
      <w:pPr>
        <w:kinsoku w:val="0"/>
        <w:overflowPunct w:val="0"/>
        <w:autoSpaceDE/>
        <w:autoSpaceDN/>
        <w:adjustRightInd/>
        <w:spacing w:before="388" w:after="528" w:line="302" w:lineRule="exact"/>
        <w:ind w:left="216"/>
        <w:textAlignment w:val="baseline"/>
        <w:rPr>
          <w:sz w:val="24"/>
          <w:szCs w:val="24"/>
        </w:rPr>
      </w:pPr>
      <w:r w:rsidRPr="000D68CD">
        <w:rPr>
          <w:b/>
          <w:spacing w:val="14"/>
          <w:sz w:val="25"/>
          <w:szCs w:val="25"/>
          <w:lang w:val="es-ES" w:eastAsia="es-ES"/>
        </w:rPr>
        <w:t>NOTIFÍQUESE</w:t>
      </w:r>
    </w:p>
    <w:p w:rsidR="00000000" w:rsidRDefault="00DC575B">
      <w:pPr>
        <w:widowControl/>
        <w:rPr>
          <w:sz w:val="24"/>
          <w:szCs w:val="24"/>
        </w:rPr>
      </w:pPr>
    </w:p>
    <w:p w:rsidR="000D68CD" w:rsidRPr="00CF40A0" w:rsidRDefault="000D68CD" w:rsidP="000D68CD">
      <w:pPr>
        <w:kinsoku w:val="0"/>
        <w:overflowPunct w:val="0"/>
        <w:autoSpaceDE/>
        <w:autoSpaceDN/>
        <w:adjustRightInd/>
        <w:spacing w:before="329" w:after="374" w:line="320" w:lineRule="exact"/>
        <w:ind w:left="100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0D68CD" w:rsidRDefault="000D68CD" w:rsidP="000D68CD">
      <w:pPr>
        <w:pStyle w:val="Style1"/>
        <w:kinsoku w:val="0"/>
        <w:overflowPunct w:val="0"/>
        <w:autoSpaceDE/>
        <w:autoSpaceDN/>
        <w:adjustRightInd/>
        <w:spacing w:before="204" w:after="301" w:line="288" w:lineRule="exact"/>
        <w:ind w:left="1008"/>
        <w:jc w:val="center"/>
        <w:textAlignment w:val="baseline"/>
        <w:rPr>
          <w:rStyle w:val="CharacterStyle1"/>
          <w:b/>
          <w:i/>
          <w:iCs/>
          <w:spacing w:val="5"/>
          <w:sz w:val="26"/>
          <w:szCs w:val="26"/>
        </w:rPr>
      </w:pPr>
      <w:r>
        <w:rPr>
          <w:rStyle w:val="CharacterStyle1"/>
          <w:b/>
          <w:i/>
          <w:iCs/>
          <w:spacing w:val="5"/>
          <w:sz w:val="26"/>
          <w:szCs w:val="26"/>
        </w:rPr>
        <w:t>PRESIDENTE</w:t>
      </w:r>
      <w:bookmarkStart w:id="0" w:name="_GoBack"/>
      <w:bookmarkEnd w:id="0"/>
    </w:p>
    <w:p w:rsidR="000D68CD" w:rsidRDefault="000D68CD" w:rsidP="000D68CD">
      <w:pPr>
        <w:kinsoku w:val="0"/>
        <w:overflowPunct w:val="0"/>
        <w:autoSpaceDE/>
        <w:autoSpaceDN/>
        <w:adjustRightInd/>
        <w:spacing w:before="313" w:after="358" w:line="294" w:lineRule="exact"/>
        <w:ind w:left="1008"/>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0D68CD" w:rsidRDefault="000D68CD">
      <w:pPr>
        <w:widowControl/>
        <w:rPr>
          <w:sz w:val="24"/>
          <w:szCs w:val="24"/>
        </w:rPr>
        <w:sectPr w:rsidR="000D68CD">
          <w:type w:val="continuous"/>
          <w:pgSz w:w="12302" w:h="15782"/>
          <w:pgMar w:top="1400" w:right="1235" w:bottom="546" w:left="1567" w:header="720" w:footer="720" w:gutter="0"/>
          <w:cols w:space="720"/>
          <w:noEndnote/>
        </w:sectPr>
      </w:pPr>
    </w:p>
    <w:p w:rsidR="00DC575B" w:rsidRDefault="00DC575B" w:rsidP="000D68CD">
      <w:pPr>
        <w:tabs>
          <w:tab w:val="right" w:pos="3168"/>
        </w:tabs>
        <w:kinsoku w:val="0"/>
        <w:overflowPunct w:val="0"/>
        <w:autoSpaceDE/>
        <w:autoSpaceDN/>
        <w:adjustRightInd/>
        <w:spacing w:line="285" w:lineRule="exact"/>
        <w:textAlignment w:val="baseline"/>
        <w:rPr>
          <w:i/>
          <w:iCs/>
          <w:sz w:val="25"/>
          <w:szCs w:val="25"/>
          <w:lang w:val="es-ES" w:eastAsia="es-ES"/>
        </w:rPr>
      </w:pPr>
    </w:p>
    <w:sectPr w:rsidR="00DC575B">
      <w:type w:val="continuous"/>
      <w:pgSz w:w="12302" w:h="15782"/>
      <w:pgMar w:top="1400" w:right="1656" w:bottom="546" w:left="740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3A7A"/>
    <w:multiLevelType w:val="singleLevel"/>
    <w:tmpl w:val="ED42BB7A"/>
    <w:lvl w:ilvl="0">
      <w:start w:val="1"/>
      <w:numFmt w:val="lowerLetter"/>
      <w:lvlText w:val="%1.-"/>
      <w:lvlJc w:val="left"/>
      <w:pPr>
        <w:tabs>
          <w:tab w:val="num" w:pos="792"/>
        </w:tabs>
        <w:ind w:left="72"/>
      </w:pPr>
      <w:rPr>
        <w:b/>
        <w:i/>
        <w:iCs/>
        <w:snapToGrid/>
        <w:sz w:val="26"/>
        <w:szCs w:val="26"/>
      </w:rPr>
    </w:lvl>
  </w:abstractNum>
  <w:abstractNum w:abstractNumId="1" w15:restartNumberingAfterBreak="0">
    <w:nsid w:val="00F77B05"/>
    <w:multiLevelType w:val="singleLevel"/>
    <w:tmpl w:val="FBA2FA42"/>
    <w:lvl w:ilvl="0">
      <w:start w:val="1"/>
      <w:numFmt w:val="upperRoman"/>
      <w:lvlText w:val="%1.-"/>
      <w:lvlJc w:val="left"/>
      <w:pPr>
        <w:tabs>
          <w:tab w:val="num" w:pos="936"/>
        </w:tabs>
        <w:ind w:left="216"/>
      </w:pPr>
      <w:rPr>
        <w:b/>
        <w:snapToGrid/>
        <w:spacing w:val="2"/>
        <w:sz w:val="25"/>
        <w:szCs w:val="25"/>
      </w:rPr>
    </w:lvl>
  </w:abstractNum>
  <w:abstractNum w:abstractNumId="2" w15:restartNumberingAfterBreak="0">
    <w:nsid w:val="02353096"/>
    <w:multiLevelType w:val="singleLevel"/>
    <w:tmpl w:val="0B603589"/>
    <w:lvl w:ilvl="0">
      <w:start w:val="4"/>
      <w:numFmt w:val="decimal"/>
      <w:lvlText w:val="%1.-"/>
      <w:lvlJc w:val="left"/>
      <w:pPr>
        <w:tabs>
          <w:tab w:val="num" w:pos="792"/>
        </w:tabs>
      </w:pPr>
      <w:rPr>
        <w:b/>
        <w:bCs/>
        <w:snapToGrid/>
        <w:spacing w:val="-2"/>
        <w:sz w:val="26"/>
        <w:szCs w:val="26"/>
      </w:rPr>
    </w:lvl>
  </w:abstractNum>
  <w:abstractNum w:abstractNumId="3" w15:restartNumberingAfterBreak="0">
    <w:nsid w:val="060474A9"/>
    <w:multiLevelType w:val="singleLevel"/>
    <w:tmpl w:val="2B7DF264"/>
    <w:lvl w:ilvl="0">
      <w:start w:val="1"/>
      <w:numFmt w:val="decimal"/>
      <w:lvlText w:val="%1.-"/>
      <w:lvlJc w:val="left"/>
      <w:pPr>
        <w:tabs>
          <w:tab w:val="num" w:pos="720"/>
        </w:tabs>
      </w:pPr>
      <w:rPr>
        <w:b/>
        <w:bCs/>
        <w:snapToGrid/>
        <w:sz w:val="26"/>
        <w:szCs w:val="26"/>
      </w:rPr>
    </w:lvl>
  </w:abstractNum>
  <w:abstractNum w:abstractNumId="4" w15:restartNumberingAfterBreak="0">
    <w:nsid w:val="07AA6527"/>
    <w:multiLevelType w:val="singleLevel"/>
    <w:tmpl w:val="594D1520"/>
    <w:lvl w:ilvl="0">
      <w:numFmt w:val="bullet"/>
      <w:lvlText w:val="·"/>
      <w:lvlJc w:val="left"/>
      <w:pPr>
        <w:tabs>
          <w:tab w:val="num" w:pos="576"/>
        </w:tabs>
        <w:ind w:left="144"/>
      </w:pPr>
      <w:rPr>
        <w:rFonts w:ascii="Symbol" w:hAnsi="Symbol" w:cs="Symbol"/>
        <w:snapToGrid/>
        <w:sz w:val="26"/>
        <w:szCs w:val="26"/>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D7"/>
    <w:rsid w:val="000D68CD"/>
    <w:rsid w:val="00B120D7"/>
    <w:rsid w:val="00DC57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D3F3E"/>
  <w14:defaultImageDpi w14:val="0"/>
  <w15:docId w15:val="{D75AD5C6-02F9-4771-8610-1660F068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D68CD"/>
    <w:rPr>
      <w:lang w:val="es-CR"/>
    </w:rPr>
  </w:style>
  <w:style w:type="character" w:customStyle="1" w:styleId="CharacterStyle1">
    <w:name w:val="Character Style 1"/>
    <w:uiPriority w:val="99"/>
    <w:rsid w:val="000D68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3220</Words>
  <Characters>17712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2017-01-04T18:42:00Z</dcterms:created>
  <dcterms:modified xsi:type="dcterms:W3CDTF">2017-01-04T18:42:00Z</dcterms:modified>
</cp:coreProperties>
</file>